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AE06" w14:textId="3CB64D58" w:rsidR="006E6498" w:rsidRPr="0067086C" w:rsidRDefault="0067086C" w:rsidP="0067086C">
      <w:pPr>
        <w:jc w:val="center"/>
        <w:rPr>
          <w:b/>
          <w:bCs/>
          <w:sz w:val="28"/>
          <w:szCs w:val="28"/>
        </w:rPr>
      </w:pPr>
      <w:r w:rsidRPr="0067086C">
        <w:rPr>
          <w:b/>
          <w:bCs/>
          <w:sz w:val="28"/>
          <w:szCs w:val="28"/>
        </w:rPr>
        <w:t>U3a Kent Network</w:t>
      </w:r>
    </w:p>
    <w:p w14:paraId="1A2E3777" w14:textId="38C206A1" w:rsidR="0067086C" w:rsidRPr="0067086C" w:rsidRDefault="0067086C" w:rsidP="0067086C">
      <w:pPr>
        <w:jc w:val="center"/>
        <w:rPr>
          <w:b/>
          <w:bCs/>
          <w:sz w:val="28"/>
          <w:szCs w:val="28"/>
        </w:rPr>
      </w:pPr>
      <w:r w:rsidRPr="0067086C">
        <w:rPr>
          <w:b/>
          <w:bCs/>
          <w:sz w:val="28"/>
          <w:szCs w:val="28"/>
        </w:rPr>
        <w:t>Winter Meeting to be held</w:t>
      </w:r>
    </w:p>
    <w:p w14:paraId="3E980DD7" w14:textId="06852A47" w:rsidR="0067086C" w:rsidRPr="0067086C" w:rsidRDefault="0067086C" w:rsidP="0067086C">
      <w:pPr>
        <w:jc w:val="center"/>
        <w:rPr>
          <w:b/>
          <w:bCs/>
          <w:sz w:val="28"/>
          <w:szCs w:val="28"/>
        </w:rPr>
      </w:pPr>
      <w:r w:rsidRPr="0067086C">
        <w:rPr>
          <w:b/>
          <w:bCs/>
          <w:sz w:val="28"/>
          <w:szCs w:val="28"/>
        </w:rPr>
        <w:t>10am on Wednesday 16</w:t>
      </w:r>
      <w:r w:rsidRPr="0067086C">
        <w:rPr>
          <w:b/>
          <w:bCs/>
          <w:sz w:val="28"/>
          <w:szCs w:val="28"/>
          <w:vertAlign w:val="superscript"/>
        </w:rPr>
        <w:t>th</w:t>
      </w:r>
      <w:r w:rsidRPr="0067086C">
        <w:rPr>
          <w:b/>
          <w:bCs/>
          <w:sz w:val="28"/>
          <w:szCs w:val="28"/>
        </w:rPr>
        <w:t xml:space="preserve"> November 2022 on zoom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784"/>
      </w:tblGrid>
      <w:tr w:rsidR="00077563" w:rsidRPr="00F01D8B" w14:paraId="09605EBC" w14:textId="77777777" w:rsidTr="007B139B">
        <w:tc>
          <w:tcPr>
            <w:tcW w:w="2547" w:type="dxa"/>
          </w:tcPr>
          <w:p w14:paraId="3CA622C1" w14:textId="043346D3" w:rsidR="00077563" w:rsidRPr="003F40A8" w:rsidRDefault="0067086C" w:rsidP="007B139B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  <w:br/>
            </w:r>
            <w:r w:rsidR="00077563" w:rsidRPr="003F40A8">
              <w:rPr>
                <w:b/>
                <w:bCs/>
                <w:sz w:val="20"/>
                <w:szCs w:val="20"/>
              </w:rPr>
              <w:t xml:space="preserve">U3a </w:t>
            </w:r>
          </w:p>
        </w:tc>
        <w:tc>
          <w:tcPr>
            <w:tcW w:w="3685" w:type="dxa"/>
          </w:tcPr>
          <w:p w14:paraId="4C901DB4" w14:textId="77777777" w:rsidR="00077563" w:rsidRPr="003F40A8" w:rsidRDefault="00077563" w:rsidP="007B139B">
            <w:pPr>
              <w:rPr>
                <w:b/>
                <w:bCs/>
                <w:sz w:val="20"/>
                <w:szCs w:val="20"/>
              </w:rPr>
            </w:pPr>
            <w:r w:rsidRPr="003F40A8">
              <w:rPr>
                <w:b/>
                <w:bCs/>
                <w:sz w:val="20"/>
                <w:szCs w:val="20"/>
              </w:rPr>
              <w:t>Representative</w:t>
            </w:r>
          </w:p>
        </w:tc>
        <w:tc>
          <w:tcPr>
            <w:tcW w:w="2784" w:type="dxa"/>
          </w:tcPr>
          <w:p w14:paraId="4FD06931" w14:textId="77777777" w:rsidR="00077563" w:rsidRPr="003F40A8" w:rsidRDefault="00077563" w:rsidP="007B139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F40A8">
              <w:rPr>
                <w:b/>
                <w:bCs/>
                <w:i/>
                <w:iCs/>
                <w:sz w:val="20"/>
                <w:szCs w:val="20"/>
              </w:rPr>
              <w:t xml:space="preserve">Apologies </w:t>
            </w:r>
          </w:p>
        </w:tc>
      </w:tr>
      <w:tr w:rsidR="00077563" w14:paraId="5D31E270" w14:textId="77777777" w:rsidTr="007B139B">
        <w:tc>
          <w:tcPr>
            <w:tcW w:w="2547" w:type="dxa"/>
          </w:tcPr>
          <w:p w14:paraId="511F1548" w14:textId="77777777" w:rsidR="00077563" w:rsidRPr="003F40A8" w:rsidRDefault="00077563" w:rsidP="007B139B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Ashford, </w:t>
            </w:r>
            <w:proofErr w:type="gramStart"/>
            <w:r w:rsidRPr="003F40A8">
              <w:rPr>
                <w:sz w:val="20"/>
                <w:szCs w:val="20"/>
              </w:rPr>
              <w:t>Wye</w:t>
            </w:r>
            <w:proofErr w:type="gramEnd"/>
            <w:r w:rsidRPr="003F40A8">
              <w:rPr>
                <w:sz w:val="20"/>
                <w:szCs w:val="20"/>
              </w:rPr>
              <w:t xml:space="preserve"> and District</w:t>
            </w:r>
          </w:p>
        </w:tc>
        <w:tc>
          <w:tcPr>
            <w:tcW w:w="3685" w:type="dxa"/>
          </w:tcPr>
          <w:p w14:paraId="308053D5" w14:textId="72B59AE3" w:rsidR="00077563" w:rsidRPr="003F40A8" w:rsidRDefault="005A7800" w:rsidP="007B139B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Barry Andrews</w:t>
            </w:r>
          </w:p>
        </w:tc>
        <w:tc>
          <w:tcPr>
            <w:tcW w:w="2784" w:type="dxa"/>
          </w:tcPr>
          <w:p w14:paraId="461CE2B4" w14:textId="31E32956" w:rsidR="00077563" w:rsidRPr="003F40A8" w:rsidRDefault="00077563" w:rsidP="007B139B">
            <w:pPr>
              <w:rPr>
                <w:sz w:val="20"/>
                <w:szCs w:val="20"/>
              </w:rPr>
            </w:pPr>
          </w:p>
        </w:tc>
      </w:tr>
      <w:tr w:rsidR="00077563" w14:paraId="5EF093BB" w14:textId="77777777" w:rsidTr="007B139B">
        <w:tc>
          <w:tcPr>
            <w:tcW w:w="2547" w:type="dxa"/>
          </w:tcPr>
          <w:p w14:paraId="5DC8D4BA" w14:textId="77777777" w:rsidR="00077563" w:rsidRPr="003F40A8" w:rsidRDefault="00077563" w:rsidP="007B139B">
            <w:pPr>
              <w:rPr>
                <w:sz w:val="20"/>
                <w:szCs w:val="20"/>
              </w:rPr>
            </w:pPr>
            <w:proofErr w:type="spellStart"/>
            <w:r w:rsidRPr="003F40A8">
              <w:rPr>
                <w:sz w:val="20"/>
                <w:szCs w:val="20"/>
              </w:rPr>
              <w:t>Bearsted</w:t>
            </w:r>
            <w:proofErr w:type="spellEnd"/>
            <w:r w:rsidRPr="003F40A8">
              <w:rPr>
                <w:sz w:val="20"/>
                <w:szCs w:val="20"/>
              </w:rPr>
              <w:t xml:space="preserve"> and district </w:t>
            </w:r>
          </w:p>
        </w:tc>
        <w:tc>
          <w:tcPr>
            <w:tcW w:w="3685" w:type="dxa"/>
          </w:tcPr>
          <w:p w14:paraId="61BDAA8B" w14:textId="77777777" w:rsidR="005A7800" w:rsidRDefault="00077563" w:rsidP="007B139B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3F40A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Jenny </w:t>
            </w:r>
            <w:proofErr w:type="spellStart"/>
            <w:r w:rsidRPr="003F40A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Akehurst</w:t>
            </w:r>
            <w:proofErr w:type="spellEnd"/>
            <w:r w:rsidRPr="003F40A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C95CEF0" w14:textId="3F9626E6" w:rsidR="00077563" w:rsidRPr="003F40A8" w:rsidRDefault="00077563" w:rsidP="007B139B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4" w:type="dxa"/>
          </w:tcPr>
          <w:p w14:paraId="1A30D88F" w14:textId="489D7A92" w:rsidR="00077563" w:rsidRPr="000C4A15" w:rsidRDefault="00077563" w:rsidP="007B139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7563" w14:paraId="14DC7BA5" w14:textId="77777777" w:rsidTr="007B139B">
        <w:tc>
          <w:tcPr>
            <w:tcW w:w="2547" w:type="dxa"/>
          </w:tcPr>
          <w:p w14:paraId="4E604619" w14:textId="77777777" w:rsidR="00077563" w:rsidRPr="003F40A8" w:rsidRDefault="00077563" w:rsidP="007B139B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Canterbury</w:t>
            </w:r>
          </w:p>
        </w:tc>
        <w:tc>
          <w:tcPr>
            <w:tcW w:w="3685" w:type="dxa"/>
          </w:tcPr>
          <w:p w14:paraId="5E6E0CC4" w14:textId="41EEB40A" w:rsidR="00077563" w:rsidRPr="003F40A8" w:rsidRDefault="00077563" w:rsidP="007B139B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14:paraId="3EEC9352" w14:textId="7D7DCC9B" w:rsidR="00077563" w:rsidRPr="000C4A15" w:rsidRDefault="006B500F" w:rsidP="007B139B">
            <w:pPr>
              <w:rPr>
                <w:i/>
                <w:iCs/>
                <w:sz w:val="20"/>
                <w:szCs w:val="20"/>
              </w:rPr>
            </w:pPr>
            <w:r w:rsidRPr="000C4A15">
              <w:rPr>
                <w:sz w:val="20"/>
                <w:szCs w:val="20"/>
              </w:rPr>
              <w:t>Robin Terry</w:t>
            </w:r>
          </w:p>
        </w:tc>
      </w:tr>
      <w:tr w:rsidR="00077563" w14:paraId="73200156" w14:textId="77777777" w:rsidTr="007B139B">
        <w:tc>
          <w:tcPr>
            <w:tcW w:w="2547" w:type="dxa"/>
          </w:tcPr>
          <w:p w14:paraId="69802E06" w14:textId="77777777" w:rsidR="00077563" w:rsidRPr="003F40A8" w:rsidRDefault="00077563" w:rsidP="007B139B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Cranbrook</w:t>
            </w:r>
          </w:p>
        </w:tc>
        <w:tc>
          <w:tcPr>
            <w:tcW w:w="3685" w:type="dxa"/>
          </w:tcPr>
          <w:p w14:paraId="75728826" w14:textId="77777777" w:rsidR="00077563" w:rsidRPr="003F40A8" w:rsidRDefault="00077563" w:rsidP="007B139B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14:paraId="45DE1031" w14:textId="77777777" w:rsidR="00077563" w:rsidRPr="000C4A15" w:rsidRDefault="00077563" w:rsidP="007B139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77563" w14:paraId="26A817E5" w14:textId="77777777" w:rsidTr="007B139B">
        <w:tc>
          <w:tcPr>
            <w:tcW w:w="2547" w:type="dxa"/>
          </w:tcPr>
          <w:p w14:paraId="2DE042C5" w14:textId="77777777" w:rsidR="00077563" w:rsidRPr="003F40A8" w:rsidRDefault="00077563" w:rsidP="007B139B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Dartford</w:t>
            </w:r>
          </w:p>
        </w:tc>
        <w:tc>
          <w:tcPr>
            <w:tcW w:w="3685" w:type="dxa"/>
          </w:tcPr>
          <w:p w14:paraId="0F6E433B" w14:textId="77777777" w:rsidR="00077563" w:rsidRPr="003F40A8" w:rsidRDefault="00077563" w:rsidP="007B139B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14:paraId="1415E2BD" w14:textId="77777777" w:rsidR="00077563" w:rsidRPr="000C4A15" w:rsidRDefault="00077563" w:rsidP="007B139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77563" w14:paraId="594815AE" w14:textId="77777777" w:rsidTr="007B139B">
        <w:tc>
          <w:tcPr>
            <w:tcW w:w="2547" w:type="dxa"/>
          </w:tcPr>
          <w:p w14:paraId="19A97E9D" w14:textId="77777777" w:rsidR="00077563" w:rsidRPr="003F40A8" w:rsidRDefault="00077563" w:rsidP="007B139B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East Medway</w:t>
            </w:r>
          </w:p>
        </w:tc>
        <w:tc>
          <w:tcPr>
            <w:tcW w:w="3685" w:type="dxa"/>
          </w:tcPr>
          <w:p w14:paraId="166B1F62" w14:textId="77777777" w:rsidR="00077563" w:rsidRPr="003F40A8" w:rsidRDefault="00077563" w:rsidP="007B139B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14:paraId="269FBDFB" w14:textId="77777777" w:rsidR="00077563" w:rsidRPr="000C4A15" w:rsidRDefault="00077563" w:rsidP="007B139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77563" w14:paraId="0A24C4AE" w14:textId="77777777" w:rsidTr="007B139B">
        <w:tc>
          <w:tcPr>
            <w:tcW w:w="2547" w:type="dxa"/>
          </w:tcPr>
          <w:p w14:paraId="3D74A9B3" w14:textId="77777777" w:rsidR="00077563" w:rsidRPr="003F40A8" w:rsidRDefault="00077563" w:rsidP="007B139B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Edenbridge </w:t>
            </w:r>
          </w:p>
        </w:tc>
        <w:tc>
          <w:tcPr>
            <w:tcW w:w="3685" w:type="dxa"/>
          </w:tcPr>
          <w:p w14:paraId="3F9F0AAC" w14:textId="77777777" w:rsidR="00077563" w:rsidRPr="003F40A8" w:rsidRDefault="00077563" w:rsidP="007B139B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14:paraId="53694FBC" w14:textId="77777777" w:rsidR="00077563" w:rsidRPr="000C4A15" w:rsidRDefault="00077563" w:rsidP="007B139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77563" w14:paraId="296E1819" w14:textId="77777777" w:rsidTr="007B139B">
        <w:tc>
          <w:tcPr>
            <w:tcW w:w="2547" w:type="dxa"/>
          </w:tcPr>
          <w:p w14:paraId="3F99F179" w14:textId="76EF3036" w:rsidR="00077563" w:rsidRPr="003F40A8" w:rsidRDefault="00077563" w:rsidP="007B139B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Faversham </w:t>
            </w:r>
            <w:r w:rsidR="00521366">
              <w:rPr>
                <w:sz w:val="20"/>
                <w:szCs w:val="20"/>
              </w:rPr>
              <w:t>and District</w:t>
            </w:r>
          </w:p>
        </w:tc>
        <w:tc>
          <w:tcPr>
            <w:tcW w:w="3685" w:type="dxa"/>
          </w:tcPr>
          <w:p w14:paraId="1EC56579" w14:textId="77777777" w:rsidR="00077563" w:rsidRDefault="004D1A4F" w:rsidP="007B1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Jenny Gurney </w:t>
            </w:r>
          </w:p>
          <w:p w14:paraId="0FD17385" w14:textId="15D285C3" w:rsidR="00765B68" w:rsidRPr="003F40A8" w:rsidRDefault="00765B68" w:rsidP="007B139B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Babs Stone, Vice Chair</w:t>
            </w:r>
          </w:p>
        </w:tc>
        <w:tc>
          <w:tcPr>
            <w:tcW w:w="2784" w:type="dxa"/>
          </w:tcPr>
          <w:p w14:paraId="71497082" w14:textId="11B92D47" w:rsidR="00077563" w:rsidRPr="000C4A15" w:rsidRDefault="00077563" w:rsidP="007B139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77563" w14:paraId="22945B5A" w14:textId="77777777" w:rsidTr="007B139B">
        <w:tc>
          <w:tcPr>
            <w:tcW w:w="2547" w:type="dxa"/>
          </w:tcPr>
          <w:p w14:paraId="7F9F4E12" w14:textId="77777777" w:rsidR="00077563" w:rsidRPr="003F40A8" w:rsidRDefault="00077563" w:rsidP="007B139B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Goudhurst and District  </w:t>
            </w:r>
          </w:p>
        </w:tc>
        <w:tc>
          <w:tcPr>
            <w:tcW w:w="3685" w:type="dxa"/>
          </w:tcPr>
          <w:p w14:paraId="1D830453" w14:textId="72A95AEE" w:rsidR="00077563" w:rsidRPr="003F40A8" w:rsidRDefault="005A7800" w:rsidP="005A7800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Ian Agnew </w:t>
            </w:r>
          </w:p>
        </w:tc>
        <w:tc>
          <w:tcPr>
            <w:tcW w:w="2784" w:type="dxa"/>
          </w:tcPr>
          <w:p w14:paraId="10B24882" w14:textId="7C18B111" w:rsidR="00077563" w:rsidRPr="000C4A15" w:rsidRDefault="00077563" w:rsidP="007B139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7563" w14:paraId="35C5AC88" w14:textId="77777777" w:rsidTr="007B139B">
        <w:tc>
          <w:tcPr>
            <w:tcW w:w="2547" w:type="dxa"/>
          </w:tcPr>
          <w:p w14:paraId="3081410C" w14:textId="77777777" w:rsidR="00077563" w:rsidRPr="003F40A8" w:rsidRDefault="00077563" w:rsidP="007B139B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Gravesend</w:t>
            </w:r>
          </w:p>
        </w:tc>
        <w:tc>
          <w:tcPr>
            <w:tcW w:w="3685" w:type="dxa"/>
          </w:tcPr>
          <w:p w14:paraId="69A9296C" w14:textId="66125817" w:rsidR="00077563" w:rsidRPr="003F40A8" w:rsidRDefault="00077563" w:rsidP="007B139B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14:paraId="19A6F9B1" w14:textId="1D09B08C" w:rsidR="00077563" w:rsidRPr="000C4A15" w:rsidRDefault="00077563" w:rsidP="007B139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7563" w14:paraId="2D93B2F7" w14:textId="77777777" w:rsidTr="007B139B">
        <w:tc>
          <w:tcPr>
            <w:tcW w:w="2547" w:type="dxa"/>
          </w:tcPr>
          <w:p w14:paraId="7B789DD7" w14:textId="77777777" w:rsidR="00077563" w:rsidRPr="003F40A8" w:rsidRDefault="00077563" w:rsidP="007B139B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Hawkhurst </w:t>
            </w:r>
          </w:p>
        </w:tc>
        <w:tc>
          <w:tcPr>
            <w:tcW w:w="3685" w:type="dxa"/>
          </w:tcPr>
          <w:p w14:paraId="5D4C4966" w14:textId="77777777" w:rsidR="00077563" w:rsidRPr="003F40A8" w:rsidRDefault="00077563" w:rsidP="007B139B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Julia Newman, chair</w:t>
            </w:r>
          </w:p>
        </w:tc>
        <w:tc>
          <w:tcPr>
            <w:tcW w:w="2784" w:type="dxa"/>
          </w:tcPr>
          <w:p w14:paraId="52A8B77A" w14:textId="77777777" w:rsidR="00077563" w:rsidRPr="000C4A15" w:rsidRDefault="00077563" w:rsidP="007B139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77563" w14:paraId="5487EC8D" w14:textId="77777777" w:rsidTr="007B139B">
        <w:tc>
          <w:tcPr>
            <w:tcW w:w="2547" w:type="dxa"/>
          </w:tcPr>
          <w:p w14:paraId="164579EF" w14:textId="77777777" w:rsidR="00077563" w:rsidRPr="003F40A8" w:rsidRDefault="00077563" w:rsidP="007B139B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Isle of Sheppey</w:t>
            </w:r>
          </w:p>
        </w:tc>
        <w:tc>
          <w:tcPr>
            <w:tcW w:w="3685" w:type="dxa"/>
          </w:tcPr>
          <w:p w14:paraId="38D76FB4" w14:textId="6BBD3AEF" w:rsidR="002F18F0" w:rsidRDefault="00996AF7" w:rsidP="007B1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Heather Thomas</w:t>
            </w:r>
          </w:p>
          <w:p w14:paraId="02639541" w14:textId="1D2BEAB2" w:rsidR="00077563" w:rsidRPr="003F40A8" w:rsidRDefault="002F18F0" w:rsidP="007B1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Sally Charnock, Membership </w:t>
            </w:r>
          </w:p>
        </w:tc>
        <w:tc>
          <w:tcPr>
            <w:tcW w:w="2784" w:type="dxa"/>
          </w:tcPr>
          <w:p w14:paraId="41618068" w14:textId="77777777" w:rsidR="00077563" w:rsidRPr="000C4A15" w:rsidRDefault="00077563" w:rsidP="007B139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77563" w14:paraId="64DC787F" w14:textId="77777777" w:rsidTr="007B139B">
        <w:tc>
          <w:tcPr>
            <w:tcW w:w="2547" w:type="dxa"/>
          </w:tcPr>
          <w:p w14:paraId="7D8AB4BC" w14:textId="77777777" w:rsidR="00077563" w:rsidRPr="003F40A8" w:rsidRDefault="00077563" w:rsidP="007B139B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Kings Hill and District </w:t>
            </w:r>
          </w:p>
        </w:tc>
        <w:tc>
          <w:tcPr>
            <w:tcW w:w="3685" w:type="dxa"/>
          </w:tcPr>
          <w:p w14:paraId="32DD1385" w14:textId="77777777" w:rsidR="00077563" w:rsidRDefault="005A7800" w:rsidP="007B139B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Melanie </w:t>
            </w:r>
            <w:proofErr w:type="spellStart"/>
            <w:r w:rsidRPr="003F40A8">
              <w:rPr>
                <w:sz w:val="20"/>
                <w:szCs w:val="20"/>
              </w:rPr>
              <w:t>Blewer</w:t>
            </w:r>
            <w:proofErr w:type="spellEnd"/>
          </w:p>
          <w:p w14:paraId="4D44967E" w14:textId="47E990B1" w:rsidR="00D76814" w:rsidRPr="003F40A8" w:rsidRDefault="00D76814" w:rsidP="007B1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Russell</w:t>
            </w:r>
          </w:p>
        </w:tc>
        <w:tc>
          <w:tcPr>
            <w:tcW w:w="2784" w:type="dxa"/>
          </w:tcPr>
          <w:p w14:paraId="5B4E45E6" w14:textId="58F2A12C" w:rsidR="00077563" w:rsidRPr="000C4A15" w:rsidRDefault="006A44DE" w:rsidP="007B139B">
            <w:pPr>
              <w:rPr>
                <w:sz w:val="20"/>
                <w:szCs w:val="20"/>
              </w:rPr>
            </w:pPr>
            <w:r w:rsidRPr="000C4A15">
              <w:rPr>
                <w:sz w:val="20"/>
                <w:szCs w:val="20"/>
              </w:rPr>
              <w:t>David Murray, Treasurer</w:t>
            </w:r>
          </w:p>
        </w:tc>
      </w:tr>
      <w:tr w:rsidR="00077563" w14:paraId="3E4F7402" w14:textId="77777777" w:rsidTr="007B139B">
        <w:tc>
          <w:tcPr>
            <w:tcW w:w="2547" w:type="dxa"/>
          </w:tcPr>
          <w:p w14:paraId="79078835" w14:textId="77777777" w:rsidR="00077563" w:rsidRPr="003F40A8" w:rsidRDefault="00077563" w:rsidP="007B139B">
            <w:pPr>
              <w:rPr>
                <w:sz w:val="20"/>
                <w:szCs w:val="20"/>
              </w:rPr>
            </w:pPr>
            <w:proofErr w:type="spellStart"/>
            <w:r w:rsidRPr="003F40A8">
              <w:rPr>
                <w:sz w:val="20"/>
                <w:szCs w:val="20"/>
              </w:rPr>
              <w:t>Knole</w:t>
            </w:r>
            <w:proofErr w:type="spellEnd"/>
          </w:p>
        </w:tc>
        <w:tc>
          <w:tcPr>
            <w:tcW w:w="3685" w:type="dxa"/>
          </w:tcPr>
          <w:p w14:paraId="310164EC" w14:textId="77777777" w:rsidR="00077563" w:rsidRPr="003F40A8" w:rsidRDefault="00077563" w:rsidP="007B139B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14:paraId="1D897B64" w14:textId="77777777" w:rsidR="00077563" w:rsidRPr="000C4A15" w:rsidRDefault="00077563" w:rsidP="007B139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77563" w14:paraId="52D3AC4D" w14:textId="77777777" w:rsidTr="007B139B">
        <w:tc>
          <w:tcPr>
            <w:tcW w:w="2547" w:type="dxa"/>
          </w:tcPr>
          <w:p w14:paraId="092251EA" w14:textId="77777777" w:rsidR="00077563" w:rsidRPr="003F40A8" w:rsidRDefault="00077563" w:rsidP="007B139B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Maidstone </w:t>
            </w:r>
          </w:p>
        </w:tc>
        <w:tc>
          <w:tcPr>
            <w:tcW w:w="3685" w:type="dxa"/>
          </w:tcPr>
          <w:p w14:paraId="04AD21AD" w14:textId="77777777" w:rsidR="00077563" w:rsidRPr="003F40A8" w:rsidRDefault="00077563" w:rsidP="007B139B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14:paraId="00F1AF03" w14:textId="77777777" w:rsidR="00077563" w:rsidRPr="000C4A15" w:rsidRDefault="00077563" w:rsidP="007B139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77563" w14:paraId="54588609" w14:textId="77777777" w:rsidTr="007B139B">
        <w:tc>
          <w:tcPr>
            <w:tcW w:w="2547" w:type="dxa"/>
          </w:tcPr>
          <w:p w14:paraId="1D85F83E" w14:textId="77777777" w:rsidR="00077563" w:rsidRPr="003F40A8" w:rsidRDefault="00077563" w:rsidP="007B139B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Maidstone Invicta </w:t>
            </w:r>
          </w:p>
        </w:tc>
        <w:tc>
          <w:tcPr>
            <w:tcW w:w="3685" w:type="dxa"/>
          </w:tcPr>
          <w:p w14:paraId="3791218A" w14:textId="6660ABB8" w:rsidR="00077563" w:rsidRPr="003F40A8" w:rsidRDefault="00077563" w:rsidP="007B139B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14:paraId="55C07BC1" w14:textId="77777777" w:rsidR="00077563" w:rsidRPr="000C4A15" w:rsidRDefault="00077563" w:rsidP="007B139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77563" w14:paraId="560F0190" w14:textId="77777777" w:rsidTr="007B139B">
        <w:tc>
          <w:tcPr>
            <w:tcW w:w="2547" w:type="dxa"/>
          </w:tcPr>
          <w:p w14:paraId="631AE8D3" w14:textId="77777777" w:rsidR="00077563" w:rsidRPr="003F40A8" w:rsidRDefault="00077563" w:rsidP="007B139B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Malling District </w:t>
            </w:r>
          </w:p>
        </w:tc>
        <w:tc>
          <w:tcPr>
            <w:tcW w:w="3685" w:type="dxa"/>
          </w:tcPr>
          <w:p w14:paraId="5C599298" w14:textId="0F8C61E5" w:rsidR="00077563" w:rsidRPr="003F40A8" w:rsidRDefault="00077563" w:rsidP="007B139B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Chrys Short, chair  </w:t>
            </w:r>
          </w:p>
        </w:tc>
        <w:tc>
          <w:tcPr>
            <w:tcW w:w="2784" w:type="dxa"/>
          </w:tcPr>
          <w:p w14:paraId="7359C607" w14:textId="77777777" w:rsidR="00077563" w:rsidRPr="000C4A15" w:rsidRDefault="00077563" w:rsidP="007B139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77563" w14:paraId="3FCEB2ED" w14:textId="77777777" w:rsidTr="007B139B">
        <w:tc>
          <w:tcPr>
            <w:tcW w:w="2547" w:type="dxa"/>
          </w:tcPr>
          <w:p w14:paraId="18BBD771" w14:textId="77777777" w:rsidR="00077563" w:rsidRPr="003F40A8" w:rsidRDefault="00077563" w:rsidP="007B139B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Medway</w:t>
            </w:r>
          </w:p>
        </w:tc>
        <w:tc>
          <w:tcPr>
            <w:tcW w:w="3685" w:type="dxa"/>
          </w:tcPr>
          <w:p w14:paraId="6077AF90" w14:textId="10B89B8E" w:rsidR="00077563" w:rsidRPr="003F40A8" w:rsidRDefault="00BB5072" w:rsidP="007B139B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Angela Howe</w:t>
            </w:r>
          </w:p>
        </w:tc>
        <w:tc>
          <w:tcPr>
            <w:tcW w:w="2784" w:type="dxa"/>
          </w:tcPr>
          <w:p w14:paraId="6A970CB0" w14:textId="2D0D8BCD" w:rsidR="00077563" w:rsidRPr="000C4A15" w:rsidRDefault="00077563" w:rsidP="007B139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77563" w14:paraId="59CD409F" w14:textId="77777777" w:rsidTr="007B139B">
        <w:tc>
          <w:tcPr>
            <w:tcW w:w="2547" w:type="dxa"/>
          </w:tcPr>
          <w:p w14:paraId="77B2F2A7" w14:textId="77777777" w:rsidR="00077563" w:rsidRPr="003F40A8" w:rsidRDefault="00077563" w:rsidP="007B139B">
            <w:pPr>
              <w:rPr>
                <w:sz w:val="20"/>
                <w:szCs w:val="20"/>
              </w:rPr>
            </w:pPr>
            <w:proofErr w:type="spellStart"/>
            <w:r w:rsidRPr="003F40A8">
              <w:rPr>
                <w:sz w:val="20"/>
                <w:szCs w:val="20"/>
              </w:rPr>
              <w:t>Meopham</w:t>
            </w:r>
            <w:proofErr w:type="spellEnd"/>
          </w:p>
        </w:tc>
        <w:tc>
          <w:tcPr>
            <w:tcW w:w="3685" w:type="dxa"/>
          </w:tcPr>
          <w:p w14:paraId="44347F83" w14:textId="1E33B7E1" w:rsidR="00077563" w:rsidRPr="003F40A8" w:rsidRDefault="004003AF" w:rsidP="007B1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Carole Dickenson</w:t>
            </w:r>
          </w:p>
        </w:tc>
        <w:tc>
          <w:tcPr>
            <w:tcW w:w="2784" w:type="dxa"/>
          </w:tcPr>
          <w:p w14:paraId="5E93A321" w14:textId="64FF7001" w:rsidR="009902A9" w:rsidRPr="000C4A15" w:rsidRDefault="009902A9" w:rsidP="009902A9">
            <w:pPr>
              <w:rPr>
                <w:sz w:val="20"/>
                <w:szCs w:val="20"/>
              </w:rPr>
            </w:pPr>
            <w:r w:rsidRPr="000C4A15">
              <w:rPr>
                <w:sz w:val="20"/>
                <w:szCs w:val="20"/>
              </w:rPr>
              <w:t>Mike Chantry, Chair</w:t>
            </w:r>
          </w:p>
          <w:p w14:paraId="35E5AA54" w14:textId="4FCB7257" w:rsidR="009A2854" w:rsidRPr="000C4A15" w:rsidRDefault="009A2854" w:rsidP="009902A9">
            <w:pPr>
              <w:rPr>
                <w:sz w:val="20"/>
                <w:szCs w:val="20"/>
              </w:rPr>
            </w:pPr>
            <w:r w:rsidRPr="000C4A15">
              <w:rPr>
                <w:sz w:val="20"/>
                <w:szCs w:val="20"/>
              </w:rPr>
              <w:t xml:space="preserve">Andrew Morgan </w:t>
            </w:r>
          </w:p>
          <w:p w14:paraId="2D0CA972" w14:textId="3B190C02" w:rsidR="00077563" w:rsidRPr="000C4A15" w:rsidRDefault="00077563" w:rsidP="007B139B">
            <w:pPr>
              <w:rPr>
                <w:sz w:val="20"/>
                <w:szCs w:val="20"/>
              </w:rPr>
            </w:pPr>
          </w:p>
        </w:tc>
      </w:tr>
      <w:tr w:rsidR="00077563" w14:paraId="05DFD417" w14:textId="77777777" w:rsidTr="007B139B">
        <w:tc>
          <w:tcPr>
            <w:tcW w:w="2547" w:type="dxa"/>
          </w:tcPr>
          <w:p w14:paraId="3234F52B" w14:textId="77777777" w:rsidR="00077563" w:rsidRPr="003F40A8" w:rsidRDefault="00077563" w:rsidP="007B139B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Orpington </w:t>
            </w:r>
          </w:p>
        </w:tc>
        <w:tc>
          <w:tcPr>
            <w:tcW w:w="3685" w:type="dxa"/>
          </w:tcPr>
          <w:p w14:paraId="34AE518E" w14:textId="77777777" w:rsidR="00077563" w:rsidRPr="003F40A8" w:rsidRDefault="00077563" w:rsidP="007B139B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14:paraId="1E7B93BF" w14:textId="77777777" w:rsidR="00077563" w:rsidRPr="000C4A15" w:rsidRDefault="00077563" w:rsidP="007B139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C2063" w14:paraId="61CC4A24" w14:textId="77777777" w:rsidTr="007B139B">
        <w:tc>
          <w:tcPr>
            <w:tcW w:w="2547" w:type="dxa"/>
          </w:tcPr>
          <w:p w14:paraId="76D837B1" w14:textId="77777777" w:rsidR="001C2063" w:rsidRPr="003F40A8" w:rsidRDefault="001C2063" w:rsidP="001C2063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Paddock Wood </w:t>
            </w:r>
          </w:p>
        </w:tc>
        <w:tc>
          <w:tcPr>
            <w:tcW w:w="3685" w:type="dxa"/>
          </w:tcPr>
          <w:p w14:paraId="5FDD6A20" w14:textId="46DC3E74" w:rsidR="001C2063" w:rsidRPr="003F40A8" w:rsidRDefault="004003AF" w:rsidP="001C2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Fred </w:t>
            </w:r>
          </w:p>
        </w:tc>
        <w:tc>
          <w:tcPr>
            <w:tcW w:w="2784" w:type="dxa"/>
          </w:tcPr>
          <w:p w14:paraId="4C3D2BF6" w14:textId="0EA45853" w:rsidR="001C2063" w:rsidRPr="000C4A15" w:rsidRDefault="001C2063" w:rsidP="001C2063">
            <w:pPr>
              <w:rPr>
                <w:i/>
                <w:iCs/>
                <w:sz w:val="20"/>
                <w:szCs w:val="20"/>
              </w:rPr>
            </w:pPr>
            <w:r w:rsidRPr="000C4A15">
              <w:rPr>
                <w:sz w:val="20"/>
                <w:szCs w:val="20"/>
              </w:rPr>
              <w:t xml:space="preserve">Michelle Sinclair, chair </w:t>
            </w:r>
          </w:p>
        </w:tc>
      </w:tr>
      <w:tr w:rsidR="001C2063" w14:paraId="5CCE90A2" w14:textId="77777777" w:rsidTr="007B139B">
        <w:tc>
          <w:tcPr>
            <w:tcW w:w="2547" w:type="dxa"/>
          </w:tcPr>
          <w:p w14:paraId="754535BF" w14:textId="77777777" w:rsidR="001C2063" w:rsidRPr="003F40A8" w:rsidRDefault="001C2063" w:rsidP="001C2063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Pembury</w:t>
            </w:r>
          </w:p>
        </w:tc>
        <w:tc>
          <w:tcPr>
            <w:tcW w:w="3685" w:type="dxa"/>
          </w:tcPr>
          <w:p w14:paraId="7B2BC516" w14:textId="7CEDD7DB" w:rsidR="001C2063" w:rsidRPr="003F40A8" w:rsidRDefault="001C2063" w:rsidP="001C2063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Maggie Hall</w:t>
            </w:r>
          </w:p>
        </w:tc>
        <w:tc>
          <w:tcPr>
            <w:tcW w:w="2784" w:type="dxa"/>
          </w:tcPr>
          <w:p w14:paraId="5934E1FD" w14:textId="1948122C" w:rsidR="001C2063" w:rsidRPr="000C4A15" w:rsidRDefault="001C2063" w:rsidP="001C2063">
            <w:pPr>
              <w:rPr>
                <w:sz w:val="20"/>
                <w:szCs w:val="20"/>
              </w:rPr>
            </w:pPr>
          </w:p>
        </w:tc>
      </w:tr>
      <w:tr w:rsidR="001C2063" w14:paraId="6FEDE58B" w14:textId="77777777" w:rsidTr="007B139B">
        <w:tc>
          <w:tcPr>
            <w:tcW w:w="2547" w:type="dxa"/>
          </w:tcPr>
          <w:p w14:paraId="7B8F7C00" w14:textId="77777777" w:rsidR="001C2063" w:rsidRPr="003F40A8" w:rsidRDefault="001C2063" w:rsidP="001C2063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Saxon Shore </w:t>
            </w:r>
          </w:p>
        </w:tc>
        <w:tc>
          <w:tcPr>
            <w:tcW w:w="3685" w:type="dxa"/>
          </w:tcPr>
          <w:p w14:paraId="4A951472" w14:textId="77777777" w:rsidR="001C2063" w:rsidRPr="003F40A8" w:rsidRDefault="001C2063" w:rsidP="001C206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14:paraId="543E2A69" w14:textId="77777777" w:rsidR="001C2063" w:rsidRPr="000C4A15" w:rsidRDefault="001C2063" w:rsidP="001C206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C2063" w14:paraId="240B9793" w14:textId="77777777" w:rsidTr="007B139B">
        <w:tc>
          <w:tcPr>
            <w:tcW w:w="2547" w:type="dxa"/>
          </w:tcPr>
          <w:p w14:paraId="148BF8D0" w14:textId="77777777" w:rsidR="001C2063" w:rsidRPr="003F40A8" w:rsidRDefault="001C2063" w:rsidP="001C2063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Sevenoaks</w:t>
            </w:r>
          </w:p>
        </w:tc>
        <w:tc>
          <w:tcPr>
            <w:tcW w:w="3685" w:type="dxa"/>
          </w:tcPr>
          <w:p w14:paraId="58D50C04" w14:textId="77777777" w:rsidR="001C2063" w:rsidRPr="003F40A8" w:rsidRDefault="001C2063" w:rsidP="001C2063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Ken Brown, Chair </w:t>
            </w:r>
          </w:p>
          <w:p w14:paraId="003AE819" w14:textId="65E32ECF" w:rsidR="001C2063" w:rsidRPr="003F40A8" w:rsidRDefault="00B34C61" w:rsidP="001C2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 Christy</w:t>
            </w:r>
          </w:p>
        </w:tc>
        <w:tc>
          <w:tcPr>
            <w:tcW w:w="2784" w:type="dxa"/>
          </w:tcPr>
          <w:p w14:paraId="6EE6B71C" w14:textId="77777777" w:rsidR="001C2063" w:rsidRPr="000C4A15" w:rsidRDefault="001C2063" w:rsidP="001C2063">
            <w:pPr>
              <w:rPr>
                <w:sz w:val="20"/>
                <w:szCs w:val="20"/>
              </w:rPr>
            </w:pPr>
          </w:p>
        </w:tc>
      </w:tr>
      <w:tr w:rsidR="001C2063" w14:paraId="0D0B905F" w14:textId="77777777" w:rsidTr="007B139B">
        <w:tc>
          <w:tcPr>
            <w:tcW w:w="2547" w:type="dxa"/>
          </w:tcPr>
          <w:p w14:paraId="6BC2A191" w14:textId="77777777" w:rsidR="001C2063" w:rsidRPr="003F40A8" w:rsidRDefault="001C2063" w:rsidP="001C2063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Shepway and District </w:t>
            </w:r>
          </w:p>
        </w:tc>
        <w:tc>
          <w:tcPr>
            <w:tcW w:w="3685" w:type="dxa"/>
          </w:tcPr>
          <w:p w14:paraId="24BD163D" w14:textId="77777777" w:rsidR="001C2063" w:rsidRPr="003F40A8" w:rsidRDefault="001C2063" w:rsidP="001C206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14:paraId="050ADEA2" w14:textId="16A2F615" w:rsidR="001C2063" w:rsidRPr="000C4A15" w:rsidRDefault="001C2063" w:rsidP="001C2063">
            <w:pPr>
              <w:rPr>
                <w:sz w:val="20"/>
                <w:szCs w:val="20"/>
              </w:rPr>
            </w:pPr>
            <w:r w:rsidRPr="000C4A15">
              <w:rPr>
                <w:sz w:val="20"/>
                <w:szCs w:val="20"/>
              </w:rPr>
              <w:t>Linda Fellows</w:t>
            </w:r>
          </w:p>
        </w:tc>
      </w:tr>
      <w:tr w:rsidR="001C2063" w14:paraId="0500CDAF" w14:textId="77777777" w:rsidTr="007B139B">
        <w:tc>
          <w:tcPr>
            <w:tcW w:w="2547" w:type="dxa"/>
          </w:tcPr>
          <w:p w14:paraId="0FAE43BD" w14:textId="77777777" w:rsidR="001C2063" w:rsidRPr="003F40A8" w:rsidRDefault="001C2063" w:rsidP="001C2063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Swanley and District </w:t>
            </w:r>
          </w:p>
        </w:tc>
        <w:tc>
          <w:tcPr>
            <w:tcW w:w="3685" w:type="dxa"/>
          </w:tcPr>
          <w:p w14:paraId="2B69581E" w14:textId="77777777" w:rsidR="001C2063" w:rsidRPr="003F40A8" w:rsidRDefault="001C2063" w:rsidP="001C206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14:paraId="0366420E" w14:textId="77777777" w:rsidR="001C2063" w:rsidRPr="000C4A15" w:rsidRDefault="001C2063" w:rsidP="001C2063">
            <w:pPr>
              <w:rPr>
                <w:sz w:val="20"/>
                <w:szCs w:val="20"/>
              </w:rPr>
            </w:pPr>
            <w:r w:rsidRPr="000C4A15">
              <w:rPr>
                <w:sz w:val="20"/>
                <w:szCs w:val="20"/>
              </w:rPr>
              <w:t xml:space="preserve"> </w:t>
            </w:r>
          </w:p>
        </w:tc>
      </w:tr>
      <w:tr w:rsidR="001C2063" w14:paraId="158A4651" w14:textId="77777777" w:rsidTr="007B139B">
        <w:tc>
          <w:tcPr>
            <w:tcW w:w="2547" w:type="dxa"/>
          </w:tcPr>
          <w:p w14:paraId="0ADF67B4" w14:textId="77777777" w:rsidR="001C2063" w:rsidRPr="003F40A8" w:rsidRDefault="001C2063" w:rsidP="001C2063">
            <w:pPr>
              <w:rPr>
                <w:sz w:val="20"/>
                <w:szCs w:val="20"/>
              </w:rPr>
            </w:pPr>
            <w:proofErr w:type="spellStart"/>
            <w:r w:rsidRPr="003F40A8">
              <w:rPr>
                <w:sz w:val="20"/>
                <w:szCs w:val="20"/>
              </w:rPr>
              <w:t>Tenterden</w:t>
            </w:r>
            <w:proofErr w:type="spellEnd"/>
          </w:p>
        </w:tc>
        <w:tc>
          <w:tcPr>
            <w:tcW w:w="3685" w:type="dxa"/>
          </w:tcPr>
          <w:p w14:paraId="379A0F8D" w14:textId="5787A6B8" w:rsidR="001C2063" w:rsidRPr="003F40A8" w:rsidRDefault="001C2063" w:rsidP="001C206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14:paraId="2C535FAD" w14:textId="7073BCBD" w:rsidR="001C2063" w:rsidRPr="000C4A15" w:rsidRDefault="001C2063" w:rsidP="001C2063">
            <w:pPr>
              <w:rPr>
                <w:sz w:val="20"/>
                <w:szCs w:val="20"/>
              </w:rPr>
            </w:pPr>
          </w:p>
        </w:tc>
      </w:tr>
      <w:tr w:rsidR="001C2063" w14:paraId="6825AA26" w14:textId="77777777" w:rsidTr="007B139B">
        <w:trPr>
          <w:trHeight w:val="98"/>
        </w:trPr>
        <w:tc>
          <w:tcPr>
            <w:tcW w:w="2547" w:type="dxa"/>
          </w:tcPr>
          <w:p w14:paraId="74B85C6D" w14:textId="77777777" w:rsidR="001C2063" w:rsidRPr="003F40A8" w:rsidRDefault="001C2063" w:rsidP="001C2063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Thanet </w:t>
            </w:r>
          </w:p>
        </w:tc>
        <w:tc>
          <w:tcPr>
            <w:tcW w:w="3685" w:type="dxa"/>
          </w:tcPr>
          <w:p w14:paraId="5FBEBAFB" w14:textId="77777777" w:rsidR="001C2063" w:rsidRPr="003F40A8" w:rsidRDefault="001C2063" w:rsidP="001C206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14:paraId="6CE34F4E" w14:textId="77777777" w:rsidR="001C2063" w:rsidRPr="000C4A15" w:rsidRDefault="001C2063" w:rsidP="001C2063">
            <w:pPr>
              <w:rPr>
                <w:sz w:val="20"/>
                <w:szCs w:val="20"/>
              </w:rPr>
            </w:pPr>
            <w:r w:rsidRPr="000C4A15">
              <w:rPr>
                <w:sz w:val="20"/>
                <w:szCs w:val="20"/>
              </w:rPr>
              <w:t xml:space="preserve">Adrian </w:t>
            </w:r>
            <w:proofErr w:type="spellStart"/>
            <w:r w:rsidRPr="000C4A15">
              <w:rPr>
                <w:sz w:val="20"/>
                <w:szCs w:val="20"/>
              </w:rPr>
              <w:t>Everix</w:t>
            </w:r>
            <w:proofErr w:type="spellEnd"/>
          </w:p>
          <w:p w14:paraId="3D9A6BC8" w14:textId="77777777" w:rsidR="001C2063" w:rsidRPr="000C4A15" w:rsidRDefault="001C2063" w:rsidP="001C206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C2063" w14:paraId="1F51DE39" w14:textId="77777777" w:rsidTr="007B139B">
        <w:tc>
          <w:tcPr>
            <w:tcW w:w="2547" w:type="dxa"/>
          </w:tcPr>
          <w:p w14:paraId="07FD737C" w14:textId="77777777" w:rsidR="001C2063" w:rsidRPr="003F40A8" w:rsidRDefault="001C2063" w:rsidP="001C2063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Tonbridge</w:t>
            </w:r>
          </w:p>
        </w:tc>
        <w:tc>
          <w:tcPr>
            <w:tcW w:w="3685" w:type="dxa"/>
          </w:tcPr>
          <w:p w14:paraId="2144234E" w14:textId="77777777" w:rsidR="001C2063" w:rsidRPr="003F40A8" w:rsidRDefault="001C2063" w:rsidP="001C2063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Frani Hoskins</w:t>
            </w:r>
          </w:p>
        </w:tc>
        <w:tc>
          <w:tcPr>
            <w:tcW w:w="2784" w:type="dxa"/>
          </w:tcPr>
          <w:p w14:paraId="4E0B3735" w14:textId="77777777" w:rsidR="001C2063" w:rsidRPr="000C4A15" w:rsidRDefault="001C2063" w:rsidP="001C206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C2063" w14:paraId="7E19951B" w14:textId="77777777" w:rsidTr="007B139B">
        <w:tc>
          <w:tcPr>
            <w:tcW w:w="2547" w:type="dxa"/>
          </w:tcPr>
          <w:p w14:paraId="22C6EEC0" w14:textId="77777777" w:rsidR="001C2063" w:rsidRPr="003F40A8" w:rsidRDefault="001C2063" w:rsidP="001C2063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Tunbridge Wells </w:t>
            </w:r>
          </w:p>
        </w:tc>
        <w:tc>
          <w:tcPr>
            <w:tcW w:w="3685" w:type="dxa"/>
          </w:tcPr>
          <w:p w14:paraId="44C1FE83" w14:textId="77777777" w:rsidR="001C2063" w:rsidRPr="003F40A8" w:rsidRDefault="001C2063" w:rsidP="001C2063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Eryll Fabian, Chair</w:t>
            </w:r>
          </w:p>
        </w:tc>
        <w:tc>
          <w:tcPr>
            <w:tcW w:w="2784" w:type="dxa"/>
          </w:tcPr>
          <w:p w14:paraId="614DBB5C" w14:textId="77777777" w:rsidR="001C2063" w:rsidRPr="000C4A15" w:rsidRDefault="001C2063" w:rsidP="001C206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C2063" w14:paraId="0ACDA46C" w14:textId="77777777" w:rsidTr="007B139B">
        <w:tc>
          <w:tcPr>
            <w:tcW w:w="2547" w:type="dxa"/>
          </w:tcPr>
          <w:p w14:paraId="367A2119" w14:textId="77777777" w:rsidR="001C2063" w:rsidRPr="003F40A8" w:rsidRDefault="001C2063" w:rsidP="001C2063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Westerham</w:t>
            </w:r>
          </w:p>
        </w:tc>
        <w:tc>
          <w:tcPr>
            <w:tcW w:w="3685" w:type="dxa"/>
          </w:tcPr>
          <w:p w14:paraId="06549254" w14:textId="77777777" w:rsidR="001C2063" w:rsidRPr="006A299D" w:rsidRDefault="001C2063" w:rsidP="001C2063">
            <w:pPr>
              <w:rPr>
                <w:b/>
                <w:bCs/>
                <w:sz w:val="20"/>
                <w:szCs w:val="20"/>
              </w:rPr>
            </w:pPr>
            <w:r w:rsidRPr="006A299D">
              <w:rPr>
                <w:b/>
                <w:bCs/>
                <w:sz w:val="20"/>
                <w:szCs w:val="20"/>
              </w:rPr>
              <w:t>Tony Pearson, committee member</w:t>
            </w:r>
            <w:r w:rsidRPr="006A299D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784" w:type="dxa"/>
          </w:tcPr>
          <w:p w14:paraId="757E569C" w14:textId="77777777" w:rsidR="001C2063" w:rsidRPr="000C4A15" w:rsidRDefault="001C2063" w:rsidP="001C206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C2063" w14:paraId="2ED4B8D4" w14:textId="77777777" w:rsidTr="007B139B">
        <w:tc>
          <w:tcPr>
            <w:tcW w:w="2547" w:type="dxa"/>
          </w:tcPr>
          <w:p w14:paraId="0E297F8E" w14:textId="77777777" w:rsidR="001C2063" w:rsidRPr="003F40A8" w:rsidRDefault="001C2063" w:rsidP="001C2063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White Cliffs Country </w:t>
            </w:r>
          </w:p>
        </w:tc>
        <w:tc>
          <w:tcPr>
            <w:tcW w:w="3685" w:type="dxa"/>
          </w:tcPr>
          <w:p w14:paraId="0545EEE0" w14:textId="77777777" w:rsidR="001C2063" w:rsidRPr="003F40A8" w:rsidRDefault="001C2063" w:rsidP="001C2063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Eleanor Brooks, Treasurer </w:t>
            </w:r>
          </w:p>
        </w:tc>
        <w:tc>
          <w:tcPr>
            <w:tcW w:w="2784" w:type="dxa"/>
          </w:tcPr>
          <w:p w14:paraId="66E9B514" w14:textId="52CE076A" w:rsidR="001C2063" w:rsidRPr="00653E7B" w:rsidRDefault="00653E7B" w:rsidP="001C2063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Sue Edwards, Chair</w:t>
            </w:r>
          </w:p>
        </w:tc>
      </w:tr>
      <w:tr w:rsidR="001C2063" w14:paraId="5C5FE907" w14:textId="77777777" w:rsidTr="007B139B">
        <w:tc>
          <w:tcPr>
            <w:tcW w:w="2547" w:type="dxa"/>
          </w:tcPr>
          <w:p w14:paraId="31C35A75" w14:textId="77777777" w:rsidR="001C2063" w:rsidRPr="003F40A8" w:rsidRDefault="001C2063" w:rsidP="001C2063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Regional Trustee</w:t>
            </w:r>
          </w:p>
        </w:tc>
        <w:tc>
          <w:tcPr>
            <w:tcW w:w="3685" w:type="dxa"/>
          </w:tcPr>
          <w:p w14:paraId="2E72123F" w14:textId="77777777" w:rsidR="001C2063" w:rsidRPr="003F40A8" w:rsidRDefault="001C2063" w:rsidP="001C2063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Susie Berry  </w:t>
            </w:r>
          </w:p>
        </w:tc>
        <w:tc>
          <w:tcPr>
            <w:tcW w:w="2784" w:type="dxa"/>
          </w:tcPr>
          <w:p w14:paraId="6932C942" w14:textId="77777777" w:rsidR="001C2063" w:rsidRPr="000C4A15" w:rsidRDefault="001C2063" w:rsidP="001C206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C2063" w14:paraId="20F18084" w14:textId="77777777" w:rsidTr="007B139B">
        <w:trPr>
          <w:trHeight w:val="179"/>
        </w:trPr>
        <w:tc>
          <w:tcPr>
            <w:tcW w:w="2547" w:type="dxa"/>
          </w:tcPr>
          <w:p w14:paraId="667B9BA4" w14:textId="5CA6A370" w:rsidR="001C2063" w:rsidRPr="003F40A8" w:rsidRDefault="001C2063" w:rsidP="001C2063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Committee </w:t>
            </w:r>
          </w:p>
        </w:tc>
        <w:tc>
          <w:tcPr>
            <w:tcW w:w="3685" w:type="dxa"/>
          </w:tcPr>
          <w:p w14:paraId="2F0EC436" w14:textId="4B5811CC" w:rsidR="001C2063" w:rsidRPr="003F40A8" w:rsidRDefault="001C2063" w:rsidP="001C2063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Rob White, PR</w:t>
            </w:r>
          </w:p>
        </w:tc>
        <w:tc>
          <w:tcPr>
            <w:tcW w:w="2784" w:type="dxa"/>
          </w:tcPr>
          <w:p w14:paraId="648A1917" w14:textId="37EC057E" w:rsidR="001C2063" w:rsidRPr="000C4A15" w:rsidRDefault="001C2063" w:rsidP="001C206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0F2E21BF" w14:textId="57B15614" w:rsidR="0067086C" w:rsidRDefault="0067086C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39C69506" w14:textId="124FDEED" w:rsidR="0067086C" w:rsidRDefault="0067086C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114DF5F1" w14:textId="77777777" w:rsidR="00DF3246" w:rsidRDefault="00DF32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9B3BF99" w14:textId="77777777" w:rsidR="0067086C" w:rsidRPr="0067086C" w:rsidRDefault="0067086C" w:rsidP="0067086C">
      <w:pPr>
        <w:jc w:val="center"/>
        <w:rPr>
          <w:b/>
          <w:bCs/>
          <w:sz w:val="28"/>
          <w:szCs w:val="28"/>
        </w:rPr>
      </w:pPr>
    </w:p>
    <w:p w14:paraId="50E5820E" w14:textId="213FAFCD" w:rsidR="0067086C" w:rsidRDefault="0067086C" w:rsidP="0067086C">
      <w:pPr>
        <w:pStyle w:val="ListParagraph"/>
        <w:numPr>
          <w:ilvl w:val="0"/>
          <w:numId w:val="1"/>
        </w:numPr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</w:pPr>
      <w:r w:rsidRPr="00CE40A5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>Welcome from Chrys Short, Chair</w:t>
      </w:r>
    </w:p>
    <w:p w14:paraId="01A1E6B7" w14:textId="06B03026" w:rsidR="00CB461C" w:rsidRDefault="00CB461C" w:rsidP="00CB461C">
      <w:pPr>
        <w:pStyle w:val="ListParagraph"/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 xml:space="preserve">We had one u3a comment that the times of our meetings have changed. Chrys explained that this is in response to </w:t>
      </w:r>
      <w:r w:rsidR="008D2C02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 xml:space="preserve">u3as saying they could never come to them as it clashed with their own meetings. We welcome further feedback. The other 2 dates for this year are </w:t>
      </w:r>
      <w:r w:rsidR="00E46897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 xml:space="preserve">on Wednesday </w:t>
      </w:r>
      <w:r w:rsidR="008D2C02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>March 8</w:t>
      </w:r>
      <w:r w:rsidR="008D2C02" w:rsidRPr="008D2C02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  <w:vertAlign w:val="superscript"/>
        </w:rPr>
        <w:t>th</w:t>
      </w:r>
      <w:r w:rsidR="008D2C02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 xml:space="preserve"> (whole day at Aylesford Priory) and the AGM in </w:t>
      </w:r>
      <w:proofErr w:type="spellStart"/>
      <w:r w:rsidR="00F56C8C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>Detling</w:t>
      </w:r>
      <w:proofErr w:type="spellEnd"/>
      <w:r w:rsidR="00F56C8C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 xml:space="preserve"> </w:t>
      </w:r>
      <w:r w:rsidR="007A2BEA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>on Monday 10</w:t>
      </w:r>
      <w:r w:rsidR="007A2BEA" w:rsidRPr="007A2BEA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  <w:vertAlign w:val="superscript"/>
        </w:rPr>
        <w:t>th</w:t>
      </w:r>
      <w:r w:rsidR="007A2BEA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 xml:space="preserve"> July. </w:t>
      </w:r>
    </w:p>
    <w:p w14:paraId="26B9833F" w14:textId="77777777" w:rsidR="008D2C02" w:rsidRPr="00CE40A5" w:rsidRDefault="008D2C02" w:rsidP="00CB461C">
      <w:pPr>
        <w:pStyle w:val="ListParagraph"/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</w:pPr>
    </w:p>
    <w:p w14:paraId="4858241C" w14:textId="4D6F0668" w:rsidR="0067086C" w:rsidRDefault="0067086C" w:rsidP="00C5654F">
      <w:pPr>
        <w:pStyle w:val="ListParagraph"/>
        <w:numPr>
          <w:ilvl w:val="0"/>
          <w:numId w:val="1"/>
        </w:numPr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</w:pPr>
      <w:r w:rsidRPr="00CE40A5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 xml:space="preserve">Update on national AGM from Susie Berry, </w:t>
      </w:r>
      <w:r w:rsidR="00C5654F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 xml:space="preserve">Regional </w:t>
      </w:r>
      <w:r w:rsidRPr="00C5654F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 xml:space="preserve">Trustee </w:t>
      </w:r>
    </w:p>
    <w:p w14:paraId="34E047EA" w14:textId="77777777" w:rsidR="000229D4" w:rsidRDefault="000B4D36" w:rsidP="000229D4">
      <w:pPr>
        <w:pStyle w:val="ListParagraph"/>
        <w:numPr>
          <w:ilvl w:val="0"/>
          <w:numId w:val="2"/>
        </w:numPr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 xml:space="preserve">Susie explained that the Articles of the Trust have been updated to ensure accurate terminology and </w:t>
      </w:r>
      <w:r w:rsidR="007C10CC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 xml:space="preserve">to enable up to a further 3 years of service as a National Trustee if this was beneficial. She pointed out that if any u3as want to </w:t>
      </w:r>
      <w:r w:rsidR="00B27DE3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 xml:space="preserve">amend their constitutions in a similar fashion there would be no objection. Susie acknowledged how hard it is to </w:t>
      </w:r>
      <w:r w:rsidR="002B509C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 xml:space="preserve">get people to </w:t>
      </w:r>
      <w:proofErr w:type="gramStart"/>
      <w:r w:rsidR="002B509C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>committee to committee</w:t>
      </w:r>
      <w:proofErr w:type="gramEnd"/>
      <w:r w:rsidR="002B509C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 xml:space="preserve"> roles and thanked everyone present for all they do. </w:t>
      </w:r>
    </w:p>
    <w:p w14:paraId="53CC1028" w14:textId="2F8A28A6" w:rsidR="002B509C" w:rsidRDefault="002B509C" w:rsidP="000229D4">
      <w:pPr>
        <w:pStyle w:val="ListParagraph"/>
        <w:numPr>
          <w:ilvl w:val="0"/>
          <w:numId w:val="2"/>
        </w:numPr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</w:pPr>
      <w:r w:rsidRPr="000229D4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 xml:space="preserve">Susie </w:t>
      </w:r>
      <w:r w:rsidR="00911B37" w:rsidRPr="000229D4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 xml:space="preserve">said that neither of the motions on subscriptions was passed </w:t>
      </w:r>
      <w:r w:rsidR="00A85DCF" w:rsidRPr="000229D4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>so they are holding a review of the current year’s spending to see if economies might mean no further action need be taken this year.</w:t>
      </w:r>
      <w:r w:rsidR="003F5B50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 xml:space="preserve"> As members wanted up to date financial information, TAT has decided to </w:t>
      </w:r>
      <w:r w:rsidR="00077B29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 xml:space="preserve">send quarterly headline reports to u3as. </w:t>
      </w:r>
    </w:p>
    <w:p w14:paraId="2AAE8DAD" w14:textId="0C3F0F18" w:rsidR="000229D4" w:rsidRDefault="000229D4" w:rsidP="0084148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 xml:space="preserve">Liz </w:t>
      </w:r>
      <w:proofErr w:type="spellStart"/>
      <w:r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>Thackray’s</w:t>
      </w:r>
      <w:proofErr w:type="spellEnd"/>
      <w:r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 xml:space="preserve"> presentation “Fi</w:t>
      </w:r>
      <w:r w:rsidR="00C51978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>t</w:t>
      </w:r>
      <w:r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 xml:space="preserve"> for the Future” was shown after the </w:t>
      </w:r>
      <w:proofErr w:type="gramStart"/>
      <w:r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>AGM</w:t>
      </w:r>
      <w:proofErr w:type="gramEnd"/>
      <w:r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 xml:space="preserve"> but many people missed it as they were exhausted after a long AGM. It is being shown tomorrow </w:t>
      </w:r>
      <w:r w:rsidR="00320AAD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 xml:space="preserve">with a chance to ask Liz questions at the SE Gathering. The link has been sent to all chairs in case anyone not already registers </w:t>
      </w:r>
      <w:proofErr w:type="gramStart"/>
      <w:r w:rsidR="00320AAD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>wishes</w:t>
      </w:r>
      <w:proofErr w:type="gramEnd"/>
      <w:r w:rsidR="00320AAD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 xml:space="preserve"> to attend. </w:t>
      </w:r>
      <w:r w:rsidR="00841488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 xml:space="preserve">Liz is exploring ways of making the Board more efficient and ways of listening more closely to the membership which </w:t>
      </w:r>
      <w:r w:rsidR="007B7B3D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>could mean we look at 2 groups – trustees being made of the officers and chairs of key committees</w:t>
      </w:r>
      <w:r w:rsidR="00C648F1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 xml:space="preserve"> and a council made of other elected members to communicate </w:t>
      </w:r>
      <w:r w:rsidR="002E3613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 xml:space="preserve">/ consult </w:t>
      </w:r>
      <w:r w:rsidR="00C648F1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 xml:space="preserve">closely with the membership. </w:t>
      </w:r>
    </w:p>
    <w:p w14:paraId="6559A101" w14:textId="3018FA35" w:rsidR="00E32FDA" w:rsidRPr="000229D4" w:rsidRDefault="00E32FDA" w:rsidP="0084148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 xml:space="preserve">Questions included whether a pie chart could be placed in TAM to </w:t>
      </w:r>
      <w:r w:rsidR="003F5B50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 xml:space="preserve">explain the finances simply, and whether the trading arm needs to be split out. </w:t>
      </w:r>
    </w:p>
    <w:p w14:paraId="181E9B91" w14:textId="77777777" w:rsidR="00E46897" w:rsidRPr="00C5654F" w:rsidRDefault="00E46897" w:rsidP="00E46897">
      <w:pPr>
        <w:pStyle w:val="ListParagraph"/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</w:pPr>
    </w:p>
    <w:p w14:paraId="79858CC2" w14:textId="24FF097C" w:rsidR="0067086C" w:rsidRPr="00CE40A5" w:rsidRDefault="0067086C" w:rsidP="0067086C">
      <w:pPr>
        <w:pStyle w:val="ListParagraph"/>
        <w:numPr>
          <w:ilvl w:val="0"/>
          <w:numId w:val="1"/>
        </w:numPr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</w:pPr>
      <w:r w:rsidRPr="00CE40A5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 xml:space="preserve">Main item: Fit for the Future </w:t>
      </w:r>
    </w:p>
    <w:p w14:paraId="13C054A7" w14:textId="51C2D6BD" w:rsidR="0067086C" w:rsidRPr="00CE40A5" w:rsidRDefault="0067086C" w:rsidP="0067086C">
      <w:pPr>
        <w:ind w:left="360"/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</w:pPr>
      <w:r w:rsidRPr="00CE40A5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 xml:space="preserve">This is the presentation that was used at the AGM, and will be seen at the </w:t>
      </w:r>
      <w:proofErr w:type="gramStart"/>
      <w:r w:rsidRPr="00CE40A5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>South East</w:t>
      </w:r>
      <w:proofErr w:type="gramEnd"/>
      <w:r w:rsidRPr="00CE40A5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 xml:space="preserve"> Region meeting on 17</w:t>
      </w:r>
      <w:r w:rsidRPr="00CE40A5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  <w:vertAlign w:val="superscript"/>
        </w:rPr>
        <w:t>th</w:t>
      </w:r>
      <w:r w:rsidRPr="00CE40A5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 xml:space="preserve"> Nov, the day after this meeting. </w:t>
      </w:r>
    </w:p>
    <w:p w14:paraId="3AB4E22F" w14:textId="326E6DDD" w:rsidR="0067086C" w:rsidRPr="00CE40A5" w:rsidRDefault="0067086C" w:rsidP="0067086C">
      <w:pPr>
        <w:ind w:left="360"/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</w:pPr>
      <w:r w:rsidRPr="00CE40A5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 xml:space="preserve">There will be the chance for discussion after the presentation. </w:t>
      </w:r>
    </w:p>
    <w:p w14:paraId="7F01E5E5" w14:textId="77777777" w:rsidR="00F87662" w:rsidRDefault="0067086C" w:rsidP="006708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40A5">
        <w:rPr>
          <w:rFonts w:ascii="Arial" w:hAnsi="Arial" w:cs="Arial"/>
          <w:sz w:val="24"/>
          <w:szCs w:val="24"/>
        </w:rPr>
        <w:t xml:space="preserve">Finance Report </w:t>
      </w:r>
    </w:p>
    <w:p w14:paraId="51797CD1" w14:textId="20DB5023" w:rsidR="0067086C" w:rsidRDefault="0067086C" w:rsidP="00F87662">
      <w:pPr>
        <w:pStyle w:val="ListParagraph"/>
        <w:rPr>
          <w:rFonts w:ascii="Arial" w:hAnsi="Arial" w:cs="Arial"/>
          <w:sz w:val="24"/>
          <w:szCs w:val="24"/>
        </w:rPr>
      </w:pPr>
      <w:r w:rsidRPr="00CE40A5">
        <w:rPr>
          <w:rFonts w:ascii="Arial" w:hAnsi="Arial" w:cs="Arial"/>
          <w:sz w:val="24"/>
          <w:szCs w:val="24"/>
        </w:rPr>
        <w:t xml:space="preserve">Angela </w:t>
      </w:r>
      <w:r w:rsidR="00F87662">
        <w:rPr>
          <w:rFonts w:ascii="Arial" w:hAnsi="Arial" w:cs="Arial"/>
          <w:sz w:val="24"/>
          <w:szCs w:val="24"/>
        </w:rPr>
        <w:t xml:space="preserve">reported that we have just over £3,000 in the bank, which can be used to subsidise the </w:t>
      </w:r>
      <w:r w:rsidR="000B3566">
        <w:rPr>
          <w:rFonts w:ascii="Arial" w:hAnsi="Arial" w:cs="Arial"/>
          <w:sz w:val="24"/>
          <w:szCs w:val="24"/>
        </w:rPr>
        <w:t xml:space="preserve">day at Aylesford Priory. </w:t>
      </w:r>
    </w:p>
    <w:p w14:paraId="04D1B4EB" w14:textId="77777777" w:rsidR="000B3566" w:rsidRPr="00CE40A5" w:rsidRDefault="000B3566" w:rsidP="00F87662">
      <w:pPr>
        <w:pStyle w:val="ListParagraph"/>
        <w:rPr>
          <w:rFonts w:ascii="Arial" w:hAnsi="Arial" w:cs="Arial"/>
          <w:sz w:val="24"/>
          <w:szCs w:val="24"/>
        </w:rPr>
      </w:pPr>
    </w:p>
    <w:p w14:paraId="345CB028" w14:textId="4423DD60" w:rsidR="0067086C" w:rsidRPr="00CE40A5" w:rsidRDefault="0067086C" w:rsidP="006708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40A5">
        <w:rPr>
          <w:rFonts w:ascii="Arial" w:hAnsi="Arial" w:cs="Arial"/>
          <w:sz w:val="24"/>
          <w:szCs w:val="24"/>
        </w:rPr>
        <w:t>Update on peer-to-peer groups</w:t>
      </w:r>
    </w:p>
    <w:p w14:paraId="00AD578F" w14:textId="07D16274" w:rsidR="000B3566" w:rsidRDefault="000B3566" w:rsidP="000B356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Chairs: meeting</w:t>
      </w:r>
      <w:r w:rsidR="00004220">
        <w:rPr>
          <w:rFonts w:ascii="Arial" w:hAnsi="Arial" w:cs="Arial"/>
          <w:sz w:val="24"/>
          <w:szCs w:val="24"/>
        </w:rPr>
        <w:t>s have started and expect to be 4 times a year. The next one is on 25</w:t>
      </w:r>
      <w:r w:rsidR="00004220" w:rsidRPr="00004220">
        <w:rPr>
          <w:rFonts w:ascii="Arial" w:hAnsi="Arial" w:cs="Arial"/>
          <w:sz w:val="24"/>
          <w:szCs w:val="24"/>
          <w:vertAlign w:val="superscript"/>
        </w:rPr>
        <w:t>th</w:t>
      </w:r>
      <w:r w:rsidR="00004220">
        <w:rPr>
          <w:rFonts w:ascii="Arial" w:hAnsi="Arial" w:cs="Arial"/>
          <w:sz w:val="24"/>
          <w:szCs w:val="24"/>
        </w:rPr>
        <w:t xml:space="preserve"> November. </w:t>
      </w:r>
    </w:p>
    <w:p w14:paraId="4409C565" w14:textId="6C61253A" w:rsidR="00004220" w:rsidRDefault="00004220" w:rsidP="000B356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Treasurers: first one is this afternoon! </w:t>
      </w:r>
    </w:p>
    <w:p w14:paraId="12774FFA" w14:textId="2045B1B4" w:rsidR="00004220" w:rsidRDefault="00004220" w:rsidP="000B356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Secretaries: </w:t>
      </w:r>
      <w:r w:rsidR="00A15CAA">
        <w:rPr>
          <w:rFonts w:ascii="Arial" w:hAnsi="Arial" w:cs="Arial"/>
          <w:sz w:val="24"/>
          <w:szCs w:val="24"/>
        </w:rPr>
        <w:t xml:space="preserve">first meeting has happened and expect to be 4 times a year. </w:t>
      </w:r>
    </w:p>
    <w:p w14:paraId="5C520EA2" w14:textId="034827E3" w:rsidR="00CB5B81" w:rsidRDefault="00CB5B81" w:rsidP="000B356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Group coordinators: </w:t>
      </w:r>
      <w:r w:rsidR="003B5940">
        <w:rPr>
          <w:rFonts w:ascii="Arial" w:hAnsi="Arial" w:cs="Arial"/>
          <w:sz w:val="24"/>
          <w:szCs w:val="24"/>
        </w:rPr>
        <w:t xml:space="preserve">to be addressed on the </w:t>
      </w:r>
      <w:r w:rsidR="00A56E59">
        <w:rPr>
          <w:rFonts w:ascii="Arial" w:hAnsi="Arial" w:cs="Arial"/>
          <w:sz w:val="24"/>
          <w:szCs w:val="24"/>
        </w:rPr>
        <w:t xml:space="preserve">March meeting at Aylesford. We should particularly invite groups coordinators and chairs. </w:t>
      </w:r>
    </w:p>
    <w:p w14:paraId="57E9FEA1" w14:textId="786EA42D" w:rsidR="00022019" w:rsidRDefault="00022019" w:rsidP="000B356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PR: have started a network and linked in chairs where there is no-one else identified. </w:t>
      </w:r>
    </w:p>
    <w:p w14:paraId="1BE7D57F" w14:textId="2448FD06" w:rsidR="00AE6927" w:rsidRDefault="00AE6927" w:rsidP="000B356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Speaker secretaries: John Russell is forming a network. We were reminded that Lindy wishes to step down from keeping a list of speakers we have used who might be great for other u3as, having down it for 10 years, and we are looking for someone to take this on.</w:t>
      </w:r>
    </w:p>
    <w:p w14:paraId="560B3A88" w14:textId="77777777" w:rsidR="00004220" w:rsidRDefault="00004220" w:rsidP="000B3566">
      <w:pPr>
        <w:pStyle w:val="ListParagraph"/>
        <w:rPr>
          <w:rFonts w:ascii="Arial" w:hAnsi="Arial" w:cs="Arial"/>
          <w:sz w:val="24"/>
          <w:szCs w:val="24"/>
        </w:rPr>
      </w:pPr>
    </w:p>
    <w:p w14:paraId="03E3206F" w14:textId="77777777" w:rsidR="00C62912" w:rsidRDefault="0067086C" w:rsidP="006708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40A5">
        <w:rPr>
          <w:rFonts w:ascii="Arial" w:hAnsi="Arial" w:cs="Arial"/>
          <w:sz w:val="24"/>
          <w:szCs w:val="24"/>
        </w:rPr>
        <w:t>Publicity update</w:t>
      </w:r>
    </w:p>
    <w:p w14:paraId="245DF103" w14:textId="01264D86" w:rsidR="0067086C" w:rsidRDefault="007F6B5C" w:rsidP="00C6291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 reported on the work of the </w:t>
      </w:r>
      <w:r w:rsidR="00EB094C">
        <w:rPr>
          <w:rFonts w:ascii="Arial" w:hAnsi="Arial" w:cs="Arial"/>
          <w:sz w:val="24"/>
          <w:szCs w:val="24"/>
        </w:rPr>
        <w:t>Public Relation Advisors (</w:t>
      </w:r>
      <w:r>
        <w:rPr>
          <w:rFonts w:ascii="Arial" w:hAnsi="Arial" w:cs="Arial"/>
          <w:sz w:val="24"/>
          <w:szCs w:val="24"/>
        </w:rPr>
        <w:t>PRA</w:t>
      </w:r>
      <w:r w:rsidR="00EB094C">
        <w:rPr>
          <w:rFonts w:ascii="Arial" w:hAnsi="Arial" w:cs="Arial"/>
          <w:sz w:val="24"/>
          <w:szCs w:val="24"/>
        </w:rPr>
        <w:t>s)</w:t>
      </w:r>
      <w:r>
        <w:rPr>
          <w:rFonts w:ascii="Arial" w:hAnsi="Arial" w:cs="Arial"/>
          <w:sz w:val="24"/>
          <w:szCs w:val="24"/>
        </w:rPr>
        <w:t xml:space="preserve">, one in each region except the </w:t>
      </w:r>
      <w:proofErr w:type="gramStart"/>
      <w:r>
        <w:rPr>
          <w:rFonts w:ascii="Arial" w:hAnsi="Arial" w:cs="Arial"/>
          <w:sz w:val="24"/>
          <w:szCs w:val="24"/>
        </w:rPr>
        <w:t>South East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B094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but we have Rob for just Kent</w:t>
      </w:r>
      <w:r w:rsidR="00EB094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  <w:r w:rsidR="005D772B">
        <w:rPr>
          <w:rFonts w:ascii="Arial" w:hAnsi="Arial" w:cs="Arial"/>
          <w:sz w:val="24"/>
          <w:szCs w:val="24"/>
        </w:rPr>
        <w:t xml:space="preserve">They meet monthly and publicise any major events for u3as and offer advice on </w:t>
      </w:r>
      <w:r w:rsidR="00EB094C">
        <w:rPr>
          <w:rFonts w:ascii="Arial" w:hAnsi="Arial" w:cs="Arial"/>
          <w:sz w:val="24"/>
          <w:szCs w:val="24"/>
        </w:rPr>
        <w:t xml:space="preserve">PR. </w:t>
      </w:r>
      <w:r w:rsidR="000B2285">
        <w:rPr>
          <w:rFonts w:ascii="Arial" w:hAnsi="Arial" w:cs="Arial"/>
          <w:sz w:val="24"/>
          <w:szCs w:val="24"/>
        </w:rPr>
        <w:t>They also have a Facebook initiative</w:t>
      </w:r>
      <w:r>
        <w:rPr>
          <w:rFonts w:ascii="Arial" w:hAnsi="Arial" w:cs="Arial"/>
          <w:sz w:val="24"/>
          <w:szCs w:val="24"/>
        </w:rPr>
        <w:t xml:space="preserve"> </w:t>
      </w:r>
      <w:r w:rsidR="0067086C" w:rsidRPr="00CE40A5">
        <w:rPr>
          <w:rFonts w:ascii="Arial" w:hAnsi="Arial" w:cs="Arial"/>
          <w:sz w:val="24"/>
          <w:szCs w:val="24"/>
        </w:rPr>
        <w:t xml:space="preserve"> </w:t>
      </w:r>
    </w:p>
    <w:p w14:paraId="2CAD1A7A" w14:textId="77777777" w:rsidR="00C62912" w:rsidRPr="00CE40A5" w:rsidRDefault="00C62912" w:rsidP="00C62912">
      <w:pPr>
        <w:pStyle w:val="ListParagraph"/>
        <w:rPr>
          <w:rFonts w:ascii="Arial" w:hAnsi="Arial" w:cs="Arial"/>
          <w:sz w:val="24"/>
          <w:szCs w:val="24"/>
        </w:rPr>
      </w:pPr>
    </w:p>
    <w:p w14:paraId="1FA48E69" w14:textId="77777777" w:rsidR="007E3896" w:rsidRDefault="0067086C" w:rsidP="007E389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40A5">
        <w:rPr>
          <w:rFonts w:ascii="Arial" w:hAnsi="Arial" w:cs="Arial"/>
          <w:sz w:val="24"/>
          <w:szCs w:val="24"/>
        </w:rPr>
        <w:t>Summer School</w:t>
      </w:r>
    </w:p>
    <w:p w14:paraId="7427947E" w14:textId="1541FAC5" w:rsidR="007E3896" w:rsidRDefault="007E3896" w:rsidP="007E389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has been decided that instead of holding a National Summer School, all the regional </w:t>
      </w:r>
      <w:r w:rsidR="00C2343B">
        <w:rPr>
          <w:rFonts w:ascii="Arial" w:hAnsi="Arial" w:cs="Arial"/>
          <w:sz w:val="24"/>
          <w:szCs w:val="24"/>
        </w:rPr>
        <w:t>summer schools will be advertised as they are open to all members. The SE Region one will be held 4-7 September</w:t>
      </w:r>
      <w:r w:rsidR="00C62912">
        <w:rPr>
          <w:rFonts w:ascii="Arial" w:hAnsi="Arial" w:cs="Arial"/>
          <w:sz w:val="24"/>
          <w:szCs w:val="24"/>
        </w:rPr>
        <w:t xml:space="preserve"> 2023. </w:t>
      </w:r>
    </w:p>
    <w:p w14:paraId="04EF42C0" w14:textId="77777777" w:rsidR="007E3896" w:rsidRDefault="007E3896" w:rsidP="007E3896">
      <w:pPr>
        <w:pStyle w:val="ListParagraph"/>
        <w:rPr>
          <w:rFonts w:ascii="Arial" w:hAnsi="Arial" w:cs="Arial"/>
          <w:sz w:val="24"/>
          <w:szCs w:val="24"/>
        </w:rPr>
      </w:pPr>
    </w:p>
    <w:p w14:paraId="1A2C8354" w14:textId="06F806BF" w:rsidR="0064632F" w:rsidRPr="007E3896" w:rsidRDefault="00FE3691" w:rsidP="007E389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3896">
        <w:rPr>
          <w:rFonts w:ascii="Arial" w:hAnsi="Arial" w:cs="Arial"/>
          <w:sz w:val="24"/>
          <w:szCs w:val="24"/>
        </w:rPr>
        <w:t>I</w:t>
      </w:r>
      <w:r w:rsidR="0067086C" w:rsidRPr="007E3896">
        <w:rPr>
          <w:rFonts w:ascii="Arial" w:hAnsi="Arial" w:cs="Arial"/>
          <w:sz w:val="24"/>
          <w:szCs w:val="24"/>
        </w:rPr>
        <w:t>nterest group</w:t>
      </w:r>
      <w:r w:rsidRPr="007E3896">
        <w:rPr>
          <w:rFonts w:ascii="Arial" w:hAnsi="Arial" w:cs="Arial"/>
          <w:sz w:val="24"/>
          <w:szCs w:val="24"/>
        </w:rPr>
        <w:t xml:space="preserve"> online</w:t>
      </w:r>
      <w:r w:rsidR="0064632F" w:rsidRPr="007E3896">
        <w:rPr>
          <w:rFonts w:ascii="Arial" w:hAnsi="Arial" w:cs="Arial"/>
          <w:sz w:val="24"/>
          <w:szCs w:val="24"/>
        </w:rPr>
        <w:t xml:space="preserve">. </w:t>
      </w:r>
    </w:p>
    <w:p w14:paraId="0FBE42B0" w14:textId="0238D1D1" w:rsidR="005C448C" w:rsidRDefault="0067086C" w:rsidP="00A2465F">
      <w:pPr>
        <w:pStyle w:val="ListParagraph"/>
        <w:rPr>
          <w:rFonts w:ascii="Arial" w:hAnsi="Arial" w:cs="Arial"/>
          <w:sz w:val="24"/>
          <w:szCs w:val="24"/>
        </w:rPr>
      </w:pPr>
      <w:r w:rsidRPr="00CE40A5">
        <w:rPr>
          <w:rFonts w:ascii="Arial" w:hAnsi="Arial" w:cs="Arial"/>
          <w:sz w:val="24"/>
          <w:szCs w:val="24"/>
        </w:rPr>
        <w:t xml:space="preserve">Eleanor </w:t>
      </w:r>
      <w:r w:rsidR="00A2465F">
        <w:rPr>
          <w:rFonts w:ascii="Arial" w:hAnsi="Arial" w:cs="Arial"/>
          <w:sz w:val="24"/>
          <w:szCs w:val="24"/>
        </w:rPr>
        <w:t xml:space="preserve">shared the page </w:t>
      </w:r>
      <w:r w:rsidR="00072EA0">
        <w:rPr>
          <w:rFonts w:ascii="Arial" w:hAnsi="Arial" w:cs="Arial"/>
          <w:sz w:val="24"/>
          <w:szCs w:val="24"/>
        </w:rPr>
        <w:t xml:space="preserve">on the u3a website </w:t>
      </w:r>
      <w:hyperlink r:id="rId5" w:history="1">
        <w:r w:rsidR="00D70CCA" w:rsidRPr="00700F1B">
          <w:rPr>
            <w:rStyle w:val="Hyperlink"/>
            <w:rFonts w:ascii="Arial" w:hAnsi="Arial" w:cs="Arial"/>
            <w:sz w:val="24"/>
            <w:szCs w:val="24"/>
          </w:rPr>
          <w:t>https://www.u3a.org.uk/learning/interest-groups-online?highlight=WyJpbnRlcmVzdCIsImdyb3VwcyIsIm9ubGluZSJd</w:t>
        </w:r>
      </w:hyperlink>
      <w:r w:rsidR="00FE3691">
        <w:rPr>
          <w:rFonts w:ascii="Arial" w:hAnsi="Arial" w:cs="Arial"/>
          <w:sz w:val="24"/>
          <w:szCs w:val="24"/>
        </w:rPr>
        <w:t xml:space="preserve"> and explained that this replaced </w:t>
      </w:r>
      <w:r w:rsidR="0056509A">
        <w:rPr>
          <w:rFonts w:ascii="Arial" w:hAnsi="Arial" w:cs="Arial"/>
          <w:sz w:val="24"/>
          <w:szCs w:val="24"/>
        </w:rPr>
        <w:t xml:space="preserve">Trust u3a where we could do groups online during lockdown. You can join for </w:t>
      </w:r>
      <w:r w:rsidR="005C448C">
        <w:rPr>
          <w:rFonts w:ascii="Arial" w:hAnsi="Arial" w:cs="Arial"/>
          <w:sz w:val="24"/>
          <w:szCs w:val="24"/>
        </w:rPr>
        <w:t xml:space="preserve">£10 by filling out a short online form. It is £5 for anyone who already belongs to a u3a. You pick your groups from the website. </w:t>
      </w:r>
    </w:p>
    <w:p w14:paraId="413D11C7" w14:textId="4BE79EA7" w:rsidR="0067086C" w:rsidRPr="00CE40A5" w:rsidRDefault="00D70CCA" w:rsidP="00A2465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72B572C" w14:textId="23F6E67D" w:rsidR="0067086C" w:rsidRPr="00CE40A5" w:rsidRDefault="0067086C" w:rsidP="006708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40A5">
        <w:rPr>
          <w:rFonts w:ascii="Arial" w:hAnsi="Arial" w:cs="Arial"/>
          <w:sz w:val="24"/>
          <w:szCs w:val="24"/>
        </w:rPr>
        <w:t>Risk assessments</w:t>
      </w:r>
      <w:r w:rsidR="00523C93">
        <w:rPr>
          <w:rFonts w:ascii="Arial" w:hAnsi="Arial" w:cs="Arial"/>
          <w:sz w:val="24"/>
          <w:szCs w:val="24"/>
        </w:rPr>
        <w:t xml:space="preserve"> are on the u3a website</w:t>
      </w:r>
      <w:r w:rsidRPr="00CE40A5">
        <w:rPr>
          <w:rFonts w:ascii="Arial" w:hAnsi="Arial" w:cs="Arial"/>
          <w:sz w:val="24"/>
          <w:szCs w:val="24"/>
        </w:rPr>
        <w:t xml:space="preserve"> – keep them simple!</w:t>
      </w:r>
    </w:p>
    <w:p w14:paraId="23A62B80" w14:textId="5E0C7D02" w:rsidR="0067086C" w:rsidRPr="00CE40A5" w:rsidRDefault="0067086C" w:rsidP="006708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40A5">
        <w:rPr>
          <w:rFonts w:ascii="Arial" w:hAnsi="Arial" w:cs="Arial"/>
          <w:sz w:val="24"/>
          <w:szCs w:val="24"/>
        </w:rPr>
        <w:t>Date</w:t>
      </w:r>
      <w:r w:rsidR="00640D4C">
        <w:rPr>
          <w:rFonts w:ascii="Arial" w:hAnsi="Arial" w:cs="Arial"/>
          <w:sz w:val="24"/>
          <w:szCs w:val="24"/>
        </w:rPr>
        <w:t xml:space="preserve"> </w:t>
      </w:r>
      <w:r w:rsidRPr="00CE40A5">
        <w:rPr>
          <w:rFonts w:ascii="Arial" w:hAnsi="Arial" w:cs="Arial"/>
          <w:sz w:val="24"/>
          <w:szCs w:val="24"/>
        </w:rPr>
        <w:t>of next meeting</w:t>
      </w:r>
      <w:r w:rsidR="00D56F5C">
        <w:rPr>
          <w:rFonts w:ascii="Arial" w:hAnsi="Arial" w:cs="Arial"/>
          <w:sz w:val="24"/>
          <w:szCs w:val="24"/>
        </w:rPr>
        <w:t>: Wednesday 10</w:t>
      </w:r>
      <w:r w:rsidR="00D56F5C" w:rsidRPr="00D56F5C">
        <w:rPr>
          <w:rFonts w:ascii="Arial" w:hAnsi="Arial" w:cs="Arial"/>
          <w:sz w:val="24"/>
          <w:szCs w:val="24"/>
          <w:vertAlign w:val="superscript"/>
        </w:rPr>
        <w:t>th</w:t>
      </w:r>
      <w:r w:rsidR="00D56F5C">
        <w:rPr>
          <w:rFonts w:ascii="Arial" w:hAnsi="Arial" w:cs="Arial"/>
          <w:sz w:val="24"/>
          <w:szCs w:val="24"/>
        </w:rPr>
        <w:t xml:space="preserve"> March </w:t>
      </w:r>
      <w:r w:rsidR="00640D4C">
        <w:rPr>
          <w:rFonts w:ascii="Arial" w:hAnsi="Arial" w:cs="Arial"/>
          <w:sz w:val="24"/>
          <w:szCs w:val="24"/>
        </w:rPr>
        <w:t xml:space="preserve">all day, </w:t>
      </w:r>
      <w:r w:rsidR="00D56F5C">
        <w:rPr>
          <w:rFonts w:ascii="Arial" w:hAnsi="Arial" w:cs="Arial"/>
          <w:sz w:val="24"/>
          <w:szCs w:val="24"/>
        </w:rPr>
        <w:t xml:space="preserve">in person at Aylesford Priory. </w:t>
      </w:r>
    </w:p>
    <w:p w14:paraId="722239F4" w14:textId="77777777" w:rsidR="00A511AE" w:rsidRDefault="0067086C" w:rsidP="006708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40A5">
        <w:rPr>
          <w:rFonts w:ascii="Arial" w:hAnsi="Arial" w:cs="Arial"/>
          <w:sz w:val="24"/>
          <w:szCs w:val="24"/>
        </w:rPr>
        <w:t xml:space="preserve">Frequently asked question. </w:t>
      </w:r>
      <w:r w:rsidR="00A511AE">
        <w:rPr>
          <w:rFonts w:ascii="Arial" w:hAnsi="Arial" w:cs="Arial"/>
          <w:sz w:val="24"/>
          <w:szCs w:val="24"/>
        </w:rPr>
        <w:t xml:space="preserve">How do we avoid big problems if a member of the committee develops dementia? </w:t>
      </w:r>
    </w:p>
    <w:p w14:paraId="3B1E53B5" w14:textId="4796103A" w:rsidR="00A511AE" w:rsidRDefault="00753955" w:rsidP="00A511A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Having members who are aging is more relevant to us than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many organisations</w:t>
      </w:r>
      <w:r w:rsidR="00666595">
        <w:rPr>
          <w:rFonts w:ascii="Arial" w:hAnsi="Arial" w:cs="Arial"/>
          <w:sz w:val="24"/>
          <w:szCs w:val="24"/>
        </w:rPr>
        <w:t xml:space="preserve">! </w:t>
      </w:r>
      <w:r w:rsidR="00360702">
        <w:rPr>
          <w:rFonts w:ascii="Arial" w:hAnsi="Arial" w:cs="Arial"/>
          <w:sz w:val="24"/>
          <w:szCs w:val="24"/>
        </w:rPr>
        <w:t xml:space="preserve">We need some method </w:t>
      </w:r>
      <w:r w:rsidR="000F21C3">
        <w:rPr>
          <w:rFonts w:ascii="Arial" w:hAnsi="Arial" w:cs="Arial"/>
          <w:sz w:val="24"/>
          <w:szCs w:val="24"/>
        </w:rPr>
        <w:t>to ensure that</w:t>
      </w:r>
      <w:r w:rsidR="00360702">
        <w:rPr>
          <w:rFonts w:ascii="Arial" w:hAnsi="Arial" w:cs="Arial"/>
          <w:sz w:val="24"/>
          <w:szCs w:val="24"/>
        </w:rPr>
        <w:t xml:space="preserve"> no one person ha</w:t>
      </w:r>
      <w:r w:rsidR="000F21C3">
        <w:rPr>
          <w:rFonts w:ascii="Arial" w:hAnsi="Arial" w:cs="Arial"/>
          <w:sz w:val="24"/>
          <w:szCs w:val="24"/>
        </w:rPr>
        <w:t>s</w:t>
      </w:r>
      <w:r w:rsidR="00360702">
        <w:rPr>
          <w:rFonts w:ascii="Arial" w:hAnsi="Arial" w:cs="Arial"/>
          <w:sz w:val="24"/>
          <w:szCs w:val="24"/>
        </w:rPr>
        <w:t xml:space="preserve"> </w:t>
      </w:r>
      <w:r w:rsidR="002050BC">
        <w:rPr>
          <w:rFonts w:ascii="Arial" w:hAnsi="Arial" w:cs="Arial"/>
          <w:sz w:val="24"/>
          <w:szCs w:val="24"/>
        </w:rPr>
        <w:t xml:space="preserve">key passwords. Many of us thought having shadow post holders could be good protection. There was so much interest in this topic we may come back to it at a future meeting. </w:t>
      </w:r>
    </w:p>
    <w:p w14:paraId="28C1A0DC" w14:textId="2616288C" w:rsidR="0067086C" w:rsidRPr="00CE40A5" w:rsidRDefault="00895650" w:rsidP="00A511A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6B73F5D" w14:textId="0BFA31C6" w:rsidR="0067086C" w:rsidRDefault="0067086C" w:rsidP="0067086C">
      <w:pPr>
        <w:pStyle w:val="ListParagraph"/>
        <w:rPr>
          <w:rFonts w:ascii="Arial" w:hAnsi="Arial" w:cs="Arial"/>
          <w:i/>
          <w:iCs/>
          <w:sz w:val="24"/>
          <w:szCs w:val="24"/>
        </w:rPr>
      </w:pPr>
      <w:r w:rsidRPr="00CE40A5">
        <w:rPr>
          <w:rFonts w:ascii="Arial" w:hAnsi="Arial" w:cs="Arial"/>
          <w:i/>
          <w:iCs/>
          <w:sz w:val="24"/>
          <w:szCs w:val="24"/>
        </w:rPr>
        <w:t xml:space="preserve">If you have a </w:t>
      </w:r>
      <w:proofErr w:type="gramStart"/>
      <w:r w:rsidRPr="00CE40A5">
        <w:rPr>
          <w:rFonts w:ascii="Arial" w:hAnsi="Arial" w:cs="Arial"/>
          <w:i/>
          <w:iCs/>
          <w:sz w:val="24"/>
          <w:szCs w:val="24"/>
        </w:rPr>
        <w:t>question</w:t>
      </w:r>
      <w:proofErr w:type="gramEnd"/>
      <w:r w:rsidRPr="00CE40A5">
        <w:rPr>
          <w:rFonts w:ascii="Arial" w:hAnsi="Arial" w:cs="Arial"/>
          <w:i/>
          <w:iCs/>
          <w:sz w:val="24"/>
          <w:szCs w:val="24"/>
        </w:rPr>
        <w:t xml:space="preserve"> you would like answered</w:t>
      </w:r>
      <w:r w:rsidR="00895650">
        <w:rPr>
          <w:rFonts w:ascii="Arial" w:hAnsi="Arial" w:cs="Arial"/>
          <w:i/>
          <w:iCs/>
          <w:sz w:val="24"/>
          <w:szCs w:val="24"/>
        </w:rPr>
        <w:t xml:space="preserve"> at a future meeting</w:t>
      </w:r>
      <w:r w:rsidRPr="00CE40A5">
        <w:rPr>
          <w:rFonts w:ascii="Arial" w:hAnsi="Arial" w:cs="Arial"/>
          <w:i/>
          <w:iCs/>
          <w:sz w:val="24"/>
          <w:szCs w:val="24"/>
        </w:rPr>
        <w:t xml:space="preserve">, please email </w:t>
      </w:r>
      <w:hyperlink r:id="rId6" w:history="1">
        <w:r w:rsidRPr="00CE40A5">
          <w:rPr>
            <w:rStyle w:val="Hyperlink"/>
            <w:rFonts w:ascii="Arial" w:hAnsi="Arial" w:cs="Arial"/>
            <w:i/>
            <w:iCs/>
            <w:sz w:val="24"/>
            <w:szCs w:val="24"/>
          </w:rPr>
          <w:t>Eleanor.brooks1661@gmail.com</w:t>
        </w:r>
      </w:hyperlink>
      <w:r w:rsidRPr="00CE40A5">
        <w:rPr>
          <w:rFonts w:ascii="Arial" w:hAnsi="Arial" w:cs="Arial"/>
          <w:i/>
          <w:iCs/>
          <w:sz w:val="24"/>
          <w:szCs w:val="24"/>
        </w:rPr>
        <w:t xml:space="preserve"> </w:t>
      </w:r>
    </w:p>
    <w:sectPr w:rsidR="00670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F3CD3"/>
    <w:multiLevelType w:val="hybridMultilevel"/>
    <w:tmpl w:val="AC6C16CE"/>
    <w:lvl w:ilvl="0" w:tplc="281C3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87389F"/>
    <w:multiLevelType w:val="hybridMultilevel"/>
    <w:tmpl w:val="20549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806859">
    <w:abstractNumId w:val="1"/>
  </w:num>
  <w:num w:numId="2" w16cid:durableId="923369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86C"/>
    <w:rsid w:val="00004220"/>
    <w:rsid w:val="00022019"/>
    <w:rsid w:val="000229D4"/>
    <w:rsid w:val="00072EA0"/>
    <w:rsid w:val="00077563"/>
    <w:rsid w:val="00077B29"/>
    <w:rsid w:val="000B2285"/>
    <w:rsid w:val="000B3566"/>
    <w:rsid w:val="000B4D36"/>
    <w:rsid w:val="000C1A7E"/>
    <w:rsid w:val="000C4A15"/>
    <w:rsid w:val="000F21C3"/>
    <w:rsid w:val="001660C1"/>
    <w:rsid w:val="001C2063"/>
    <w:rsid w:val="002050BC"/>
    <w:rsid w:val="0022601D"/>
    <w:rsid w:val="002B509C"/>
    <w:rsid w:val="002E3613"/>
    <w:rsid w:val="002F18F0"/>
    <w:rsid w:val="00320AAD"/>
    <w:rsid w:val="00360702"/>
    <w:rsid w:val="00364573"/>
    <w:rsid w:val="003B250A"/>
    <w:rsid w:val="003B5940"/>
    <w:rsid w:val="003F5B50"/>
    <w:rsid w:val="004003AF"/>
    <w:rsid w:val="004D1A4F"/>
    <w:rsid w:val="00521366"/>
    <w:rsid w:val="00523C93"/>
    <w:rsid w:val="0056509A"/>
    <w:rsid w:val="005A7800"/>
    <w:rsid w:val="005C448C"/>
    <w:rsid w:val="005D772B"/>
    <w:rsid w:val="00640D4C"/>
    <w:rsid w:val="0064632F"/>
    <w:rsid w:val="00653E7B"/>
    <w:rsid w:val="00666595"/>
    <w:rsid w:val="0067086C"/>
    <w:rsid w:val="00695D16"/>
    <w:rsid w:val="006A299D"/>
    <w:rsid w:val="006A44DE"/>
    <w:rsid w:val="006B500F"/>
    <w:rsid w:val="006E6498"/>
    <w:rsid w:val="007159C5"/>
    <w:rsid w:val="00730383"/>
    <w:rsid w:val="00753955"/>
    <w:rsid w:val="00765B68"/>
    <w:rsid w:val="007A2BEA"/>
    <w:rsid w:val="007B7B3D"/>
    <w:rsid w:val="007C10CC"/>
    <w:rsid w:val="007E3896"/>
    <w:rsid w:val="007F6B5C"/>
    <w:rsid w:val="00841488"/>
    <w:rsid w:val="00895650"/>
    <w:rsid w:val="008D2C02"/>
    <w:rsid w:val="00911B37"/>
    <w:rsid w:val="009902A9"/>
    <w:rsid w:val="00996AF7"/>
    <w:rsid w:val="009A2854"/>
    <w:rsid w:val="009E1393"/>
    <w:rsid w:val="00A15CAA"/>
    <w:rsid w:val="00A2465F"/>
    <w:rsid w:val="00A511AE"/>
    <w:rsid w:val="00A56E59"/>
    <w:rsid w:val="00A85DCF"/>
    <w:rsid w:val="00AE6927"/>
    <w:rsid w:val="00B12AB0"/>
    <w:rsid w:val="00B27DE3"/>
    <w:rsid w:val="00B34C61"/>
    <w:rsid w:val="00BB5072"/>
    <w:rsid w:val="00C2343B"/>
    <w:rsid w:val="00C51978"/>
    <w:rsid w:val="00C5654F"/>
    <w:rsid w:val="00C62912"/>
    <w:rsid w:val="00C648F1"/>
    <w:rsid w:val="00CB461C"/>
    <w:rsid w:val="00CB5B81"/>
    <w:rsid w:val="00CE40A5"/>
    <w:rsid w:val="00D56F5C"/>
    <w:rsid w:val="00D70CCA"/>
    <w:rsid w:val="00D76814"/>
    <w:rsid w:val="00DF3246"/>
    <w:rsid w:val="00E32FDA"/>
    <w:rsid w:val="00E46897"/>
    <w:rsid w:val="00EB094C"/>
    <w:rsid w:val="00EF509C"/>
    <w:rsid w:val="00F10155"/>
    <w:rsid w:val="00F56C8C"/>
    <w:rsid w:val="00F87662"/>
    <w:rsid w:val="00FE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0F383"/>
  <w15:chartTrackingRefBased/>
  <w15:docId w15:val="{34708158-18E4-4622-AE71-BEDFDDC4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8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086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08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7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645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anor.brooks1661@gmail.com" TargetMode="External"/><Relationship Id="rId5" Type="http://schemas.openxmlformats.org/officeDocument/2006/relationships/hyperlink" Target="https://www.u3a.org.uk/learning/interest-groups-online?highlight=WyJpbnRlcmVzdCIsImdyb3VwcyIsIm9ubGluZSJ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Brooks</dc:creator>
  <cp:keywords/>
  <dc:description/>
  <cp:lastModifiedBy>Joy Podbury</cp:lastModifiedBy>
  <cp:revision>2</cp:revision>
  <cp:lastPrinted>2022-11-16T09:51:00Z</cp:lastPrinted>
  <dcterms:created xsi:type="dcterms:W3CDTF">2022-12-22T10:37:00Z</dcterms:created>
  <dcterms:modified xsi:type="dcterms:W3CDTF">2022-12-22T10:37:00Z</dcterms:modified>
</cp:coreProperties>
</file>